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6.xml" ContentType="application/vnd.openxmlformats-officedocument.wordprocessingml.footer+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7.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outlineLvl w:val="0"/>
        <w:rPr>
          <w:rFonts w:ascii="Calibri" w:cs="Calibri" w:hAnsi="Calibri"/>
          <w:color w:val="7f7f7f"/>
          <w:sz w:val="24"/>
          <w:lang w:val="id-ID"/>
        </w:rPr>
      </w:pPr>
      <w:r>
        <w:rPr>
          <w:rFonts w:ascii="Calibri" w:cs="Calibri" w:hAnsi="Calibri"/>
          <w:color w:val="7f7f7f"/>
          <w:sz w:val="24"/>
          <w:lang w:val="id-ID"/>
        </w:rPr>
        <w:t>Article</w:t>
      </w:r>
    </w:p>
    <w:p>
      <w:pPr>
        <w:pStyle w:val="style62"/>
        <w:ind w:right="424"/>
        <w:rPr>
          <w:rFonts w:ascii="Calibri" w:cs="Calibri" w:hAnsi="Calibri"/>
          <w:b/>
          <w:sz w:val="24"/>
          <w:szCs w:val="24"/>
          <w:lang w:val="id-ID"/>
        </w:rPr>
        <w:sectPr>
          <w:headerReference w:type="even" r:id="rId2"/>
          <w:headerReference w:type="default" r:id="rId3"/>
          <w:footerReference w:type="even" r:id="rId4"/>
          <w:footerReference w:type="default" r:id="rId5"/>
          <w:headerReference w:type="first" r:id="rId6"/>
          <w:footerReference w:type="first" r:id="rId7"/>
          <w:type w:val="continuous"/>
          <w:pgSz w:w="11906" w:h="16838" w:orient="portrait"/>
          <w:pgMar w:top="1560" w:right="1440" w:bottom="1440" w:left="1440" w:header="708" w:footer="708" w:gutter="0"/>
          <w:cols w:space="282" w:num="2"/>
          <w:titlePg/>
          <w:docGrid w:linePitch="360"/>
        </w:sectPr>
      </w:pPr>
    </w:p>
    <w:p>
      <w:pPr>
        <w:pStyle w:val="style62"/>
        <w:ind w:right="-46"/>
        <w:rPr>
          <w:rFonts w:ascii="Calibri" w:cs="Calibri" w:hAnsi="Calibri"/>
          <w:b/>
          <w:sz w:val="24"/>
          <w:szCs w:val="24"/>
          <w:lang w:val="id-ID"/>
        </w:rPr>
      </w:pPr>
      <w:r>
        <w:rPr>
          <w:rFonts w:ascii="Calibri" w:cs="Calibri" w:hAnsi="Calibri"/>
          <w:b/>
          <w:sz w:val="24"/>
          <w:szCs w:val="24"/>
          <w:lang w:val="id-ID"/>
        </w:rPr>
        <w:t xml:space="preserve">HUBUNGAN PERILAKU BIDAN TERHADAP PENGGUNAAN ALAT PELINDUNG DIRI (APD) DALAM MENOLONG PERSALINAN NORMAL DI RUMAH SAKIT </w:t>
      </w:r>
    </w:p>
    <w:p>
      <w:pPr>
        <w:pStyle w:val="style62"/>
        <w:ind w:right="-46"/>
        <w:rPr>
          <w:rFonts w:ascii="Calibri" w:cs="Calibri" w:hAnsi="Calibri"/>
          <w:b/>
          <w:sz w:val="24"/>
          <w:szCs w:val="24"/>
          <w:lang w:val="id-ID"/>
        </w:rPr>
      </w:pPr>
      <w:r>
        <w:rPr>
          <w:rFonts w:ascii="Calibri" w:cs="Calibri" w:hAnsi="Calibri"/>
          <w:b/>
          <w:sz w:val="24"/>
          <w:szCs w:val="24"/>
          <w:lang w:val="id-ID"/>
        </w:rPr>
        <w:t xml:space="preserve">BENYAMIN GULUH KOLAKA </w:t>
      </w:r>
      <w:bookmarkStart w:id="0" w:name="_GoBack"/>
      <w:bookmarkEnd w:id="0"/>
    </w:p>
    <w:p>
      <w:pPr>
        <w:pStyle w:val="style4100"/>
        <w:tabs>
          <w:tab w:val="left" w:leader="none" w:pos="1155"/>
        </w:tabs>
        <w:spacing w:lineRule="auto" w:line="240"/>
        <w:outlineLvl w:val="0"/>
        <w:rPr>
          <w:rFonts w:ascii="Calibri" w:cs="Calibri" w:hAnsi="Calibri"/>
          <w:lang w:val="id-ID"/>
        </w:rPr>
      </w:pPr>
      <w:r>
        <w:rPr>
          <w:rFonts w:ascii="Calibri" w:cs="Calibri" w:hAnsi="Calibri"/>
          <w:lang w:val="id-ID"/>
        </w:rPr>
        <w:t>Nur Asmah</w:t>
      </w:r>
      <w:r>
        <w:rPr>
          <w:rFonts w:ascii="Calibri" w:cs="Calibri" w:hAnsi="Calibri"/>
          <w:vertAlign w:val="superscript"/>
          <w:lang w:val="id-ID"/>
        </w:rPr>
        <w:t>1</w:t>
      </w:r>
      <w:r>
        <w:rPr>
          <w:rFonts w:ascii="Calibri" w:cs="Calibri" w:hAnsi="Calibri"/>
          <w:lang w:val="id-ID"/>
        </w:rPr>
        <w:t>, Sartiah Yusran</w:t>
      </w:r>
      <w:r>
        <w:rPr>
          <w:rFonts w:ascii="Calibri" w:cs="Calibri" w:hAnsi="Calibri"/>
          <w:vertAlign w:val="superscript"/>
        </w:rPr>
        <w:t>1</w:t>
      </w:r>
      <w:r>
        <w:rPr>
          <w:rFonts w:ascii="Calibri" w:cs="Calibri" w:hAnsi="Calibri"/>
          <w:lang w:val="id-ID"/>
        </w:rPr>
        <w:t>, Ramadhan Tosepu</w:t>
      </w:r>
      <w:r>
        <w:rPr>
          <w:rFonts w:ascii="Calibri" w:cs="Calibri" w:hAnsi="Calibri"/>
          <w:vertAlign w:val="superscript"/>
        </w:rPr>
        <w:t>1</w:t>
      </w:r>
      <w:r>
        <w:rPr>
          <w:rFonts w:ascii="Calibri" w:cs="Calibri" w:hAnsi="Calibri"/>
        </w:rPr>
        <w:t xml:space="preserve">, </w:t>
      </w:r>
      <w:r>
        <w:rPr>
          <w:rFonts w:ascii="Calibri" w:cs="Calibri" w:hAnsi="Calibri"/>
        </w:rPr>
        <w:t>Adius Kusna</w:t>
      </w:r>
      <w:r>
        <w:rPr>
          <w:rFonts w:ascii="Calibri" w:cs="Calibri" w:hAnsi="Calibri"/>
        </w:rPr>
        <w:t>n</w:t>
      </w:r>
      <w:r>
        <w:rPr>
          <w:rFonts w:ascii="Calibri" w:cs="Calibri" w:hAnsi="Calibri"/>
          <w:vertAlign w:val="superscript"/>
        </w:rPr>
        <w:t>2</w:t>
      </w:r>
      <w:r>
        <w:rPr>
          <w:rFonts w:ascii="Calibri" w:cs="Calibri" w:hAnsi="Calibri"/>
          <w:vertAlign w:val="superscript"/>
        </w:rPr>
        <w:t>*</w:t>
      </w:r>
    </w:p>
    <w:p>
      <w:pPr>
        <w:pStyle w:val="style4101"/>
        <w:spacing w:lineRule="auto" w:line="240"/>
        <w:rPr>
          <w:rFonts w:ascii="Calibri" w:cs="Calibri" w:hAnsi="Calibri"/>
          <w:sz w:val="24"/>
          <w:szCs w:val="24"/>
          <w:lang w:val="id-ID"/>
        </w:rPr>
      </w:pPr>
      <w:r>
        <w:rPr>
          <w:rFonts w:ascii="Calibri" w:cs="Calibri" w:hAnsi="Calibri"/>
          <w:sz w:val="24"/>
          <w:szCs w:val="24"/>
          <w:vertAlign w:val="superscript"/>
          <w:lang w:val="id-ID"/>
        </w:rPr>
        <w:t>1</w:t>
      </w:r>
      <w:r>
        <w:rPr>
          <w:rFonts w:ascii="Calibri" w:cs="Calibri" w:hAnsi="Calibri"/>
          <w:sz w:val="24"/>
          <w:szCs w:val="24"/>
        </w:rPr>
        <w:t>Prodi Pasca Sarjana, Fakultas Kesehatan Masyarakat</w:t>
      </w:r>
      <w:r>
        <w:rPr>
          <w:rFonts w:ascii="Calibri" w:cs="Calibri" w:hAnsi="Calibri"/>
          <w:sz w:val="24"/>
          <w:szCs w:val="24"/>
        </w:rPr>
        <w:t>,</w:t>
      </w:r>
      <w:r>
        <w:rPr>
          <w:rFonts w:ascii="Calibri" w:cs="Calibri" w:hAnsi="Calibri"/>
          <w:sz w:val="24"/>
          <w:szCs w:val="24"/>
          <w:vertAlign w:val="superscript"/>
        </w:rPr>
        <w:t xml:space="preserve"> </w:t>
      </w:r>
      <w:r>
        <w:rPr>
          <w:rFonts w:ascii="Calibri" w:cs="Calibri" w:hAnsi="Calibri"/>
          <w:sz w:val="24"/>
          <w:szCs w:val="24"/>
        </w:rPr>
        <w:t>Universitas Halu Oleo, Kendari, Indonesia</w:t>
      </w:r>
    </w:p>
    <w:p>
      <w:pPr>
        <w:pStyle w:val="style4101"/>
        <w:spacing w:lineRule="auto" w:line="240"/>
        <w:rPr>
          <w:rFonts w:ascii="Calibri" w:cs="Calibri" w:hAnsi="Calibri"/>
          <w:sz w:val="24"/>
          <w:szCs w:val="24"/>
          <w:lang w:val="id-ID"/>
        </w:rPr>
      </w:pPr>
      <w:r>
        <w:rPr>
          <w:rFonts w:ascii="Calibri" w:cs="Calibri" w:hAnsi="Calibri"/>
          <w:sz w:val="24"/>
          <w:szCs w:val="24"/>
          <w:vertAlign w:val="superscript"/>
        </w:rPr>
        <w:t>2*</w:t>
      </w:r>
      <w:r>
        <w:rPr>
          <w:rFonts w:ascii="Calibri" w:cs="Calibri" w:hAnsi="Calibri"/>
          <w:sz w:val="24"/>
          <w:szCs w:val="24"/>
        </w:rPr>
        <w:t>Departemen Keperawatan, Fakultas Kedokteran, Universitas Halu Oleo, Kendari, Indonesia</w:t>
      </w:r>
    </w:p>
    <w:p>
      <w:pPr>
        <w:pStyle w:val="style4101"/>
        <w:rPr>
          <w:rFonts w:ascii="Calibri" w:cs="Calibri" w:hAnsi="Calibri"/>
          <w:sz w:val="24"/>
          <w:szCs w:val="24"/>
          <w:lang w:val="id-ID"/>
        </w:rPr>
      </w:pPr>
    </w:p>
    <w:p>
      <w:pPr>
        <w:pStyle w:val="style0"/>
        <w:pBdr>
          <w:bottom w:val="single" w:sz="8" w:space="1" w:color="auto"/>
        </w:pBdr>
        <w:rPr>
          <w:rFonts w:ascii="Calibri" w:cs="Calibri" w:hAnsi="Calibri"/>
          <w:sz w:val="24"/>
        </w:rPr>
      </w:pPr>
    </w:p>
    <w:tbl>
      <w:tblPr>
        <w:tblStyle w:val="style154"/>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379"/>
        <w:gridCol w:w="4938"/>
      </w:tblGrid>
      <w:tr>
        <w:trPr>
          <w:trHeight w:val="352" w:hRule="atLeast"/>
        </w:trPr>
        <w:tc>
          <w:tcPr>
            <w:tcW w:w="3863" w:type="dxa"/>
            <w:tcBorders>
              <w:bottom w:val="single" w:sz="8" w:space="0" w:color="auto"/>
            </w:tcBorders>
            <w:shd w:val="clear" w:color="auto" w:fill="f2f2f2"/>
          </w:tcPr>
          <w:p>
            <w:pPr>
              <w:pStyle w:val="style0"/>
              <w:spacing w:before="60" w:after="60"/>
              <w:jc w:val="left"/>
              <w:rPr>
                <w:rFonts w:ascii="Calibri" w:cs="Calibri" w:hAnsi="Calibri"/>
                <w:smallCaps/>
                <w:sz w:val="20"/>
                <w:szCs w:val="20"/>
                <w:lang w:val="id-ID"/>
              </w:rPr>
            </w:pPr>
            <w:r>
              <w:rPr>
                <w:rFonts w:ascii="Calibri" w:cs="Calibri" w:hAnsi="Calibri"/>
                <w:smallCaps/>
                <w:sz w:val="20"/>
                <w:szCs w:val="20"/>
                <w:lang w:val="id-ID"/>
              </w:rPr>
              <w:t>Submission Track</w:t>
            </w:r>
          </w:p>
        </w:tc>
        <w:tc>
          <w:tcPr>
            <w:tcW w:w="379" w:type="dxa"/>
            <w:vMerge w:val="restart"/>
            <w:tcBorders/>
          </w:tcPr>
          <w:p>
            <w:pPr>
              <w:pStyle w:val="style0"/>
              <w:spacing w:after="120"/>
              <w:jc w:val="left"/>
              <w:rPr>
                <w:rFonts w:ascii="Calibri" w:cs="Calibri" w:hAnsi="Calibri"/>
                <w:sz w:val="20"/>
                <w:szCs w:val="20"/>
              </w:rPr>
            </w:pPr>
          </w:p>
        </w:tc>
        <w:tc>
          <w:tcPr>
            <w:tcW w:w="4938" w:type="dxa"/>
            <w:tcBorders>
              <w:bottom w:val="single" w:sz="8" w:space="0" w:color="auto"/>
            </w:tcBorders>
          </w:tcPr>
          <w:p>
            <w:pPr>
              <w:pStyle w:val="style0"/>
              <w:spacing w:after="120"/>
              <w:jc w:val="left"/>
              <w:rPr>
                <w:rFonts w:ascii="Calibri" w:cs="Calibri" w:hAnsi="Calibri"/>
                <w:b/>
                <w:bCs/>
                <w:spacing w:val="100"/>
                <w:sz w:val="20"/>
                <w:szCs w:val="20"/>
              </w:rPr>
            </w:pPr>
            <w:r>
              <w:rPr>
                <w:rFonts w:ascii="Calibri" w:cs="Calibri" w:hAnsi="Calibri"/>
                <w:b/>
                <w:bCs/>
                <w:spacing w:val="100"/>
                <w:sz w:val="20"/>
                <w:szCs w:val="20"/>
              </w:rPr>
              <w:t>ABSTRAC</w:t>
            </w:r>
            <w:r>
              <w:rPr>
                <w:rFonts w:ascii="Calibri" w:cs="Calibri" w:hAnsi="Calibri"/>
                <w:b/>
                <w:bCs/>
                <w:spacing w:val="100"/>
                <w:sz w:val="20"/>
                <w:szCs w:val="20"/>
              </w:rPr>
              <w:t>T</w:t>
            </w:r>
          </w:p>
        </w:tc>
      </w:tr>
      <w:tr>
        <w:tblPrEx/>
        <w:trPr>
          <w:trHeight w:val="951" w:hRule="atLeast"/>
        </w:trPr>
        <w:tc>
          <w:tcPr>
            <w:tcW w:w="3863" w:type="dxa"/>
            <w:tcBorders>
              <w:top w:val="single" w:sz="8" w:space="0" w:color="auto"/>
            </w:tcBorders>
          </w:tcPr>
          <w:p>
            <w:pPr>
              <w:pStyle w:val="style0"/>
              <w:rPr>
                <w:rFonts w:ascii="Calibri" w:cs="Calibri" w:hAnsi="Calibri"/>
                <w:sz w:val="20"/>
                <w:szCs w:val="20"/>
                <w:lang w:val="id-ID"/>
              </w:rPr>
            </w:pPr>
            <w:r>
              <w:rPr>
                <w:rFonts w:ascii="Calibri" w:cs="Calibri" w:hAnsi="Calibri"/>
                <w:sz w:val="20"/>
                <w:szCs w:val="20"/>
                <w:lang w:val="id-ID"/>
              </w:rPr>
              <w:t>Recieved</w:t>
            </w:r>
            <w:r>
              <w:rPr>
                <w:rFonts w:ascii="Calibri" w:cs="Calibri" w:hAnsi="Calibri"/>
                <w:sz w:val="20"/>
                <w:szCs w:val="20"/>
              </w:rPr>
              <w:t xml:space="preserve">: </w:t>
            </w:r>
            <w:r>
              <w:rPr>
                <w:rFonts w:ascii="Calibri" w:cs="Calibri" w:hAnsi="Calibri"/>
                <w:sz w:val="20"/>
                <w:szCs w:val="20"/>
                <w:lang w:val="id-ID"/>
              </w:rPr>
              <w:t>March 28, 20</w:t>
            </w:r>
            <w:r>
              <w:rPr>
                <w:rFonts w:ascii="Calibri" w:cs="Calibri" w:hAnsi="Calibri"/>
                <w:sz w:val="20"/>
                <w:szCs w:val="20"/>
                <w:lang w:val="en-US"/>
              </w:rPr>
              <w:t>21</w:t>
            </w:r>
          </w:p>
          <w:p>
            <w:pPr>
              <w:pStyle w:val="style0"/>
              <w:rPr>
                <w:rFonts w:ascii="Calibri" w:cs="Calibri" w:hAnsi="Calibri"/>
                <w:sz w:val="20"/>
                <w:szCs w:val="20"/>
                <w:lang w:val="id-ID"/>
              </w:rPr>
            </w:pPr>
            <w:r>
              <w:rPr>
                <w:rFonts w:ascii="Calibri" w:cs="Calibri" w:hAnsi="Calibri"/>
                <w:sz w:val="20"/>
                <w:szCs w:val="20"/>
                <w:lang w:val="id-ID"/>
              </w:rPr>
              <w:t>Final Revision</w:t>
            </w:r>
            <w:r>
              <w:rPr>
                <w:rFonts w:ascii="Calibri" w:cs="Calibri" w:hAnsi="Calibri"/>
                <w:sz w:val="20"/>
                <w:szCs w:val="20"/>
              </w:rPr>
              <w:t xml:space="preserve">: </w:t>
            </w:r>
            <w:r>
              <w:rPr>
                <w:rFonts w:ascii="Calibri" w:cs="Calibri" w:hAnsi="Calibri"/>
                <w:sz w:val="20"/>
                <w:szCs w:val="20"/>
                <w:lang w:val="en-US"/>
              </w:rPr>
              <w:t xml:space="preserve">April </w:t>
            </w:r>
            <w:r>
              <w:rPr>
                <w:rFonts w:ascii="Calibri" w:cs="Calibri" w:hAnsi="Calibri"/>
                <w:sz w:val="20"/>
                <w:szCs w:val="20"/>
                <w:lang w:val="id-ID"/>
              </w:rPr>
              <w:t>03, 20</w:t>
            </w:r>
            <w:r>
              <w:rPr>
                <w:rFonts w:ascii="Calibri" w:cs="Calibri" w:hAnsi="Calibri"/>
                <w:sz w:val="20"/>
                <w:szCs w:val="20"/>
                <w:lang w:val="en-US"/>
              </w:rPr>
              <w:t>21</w:t>
            </w:r>
          </w:p>
          <w:p>
            <w:pPr>
              <w:pStyle w:val="style0"/>
              <w:rPr>
                <w:rFonts w:ascii="Calibri" w:cs="Calibri" w:hAnsi="Calibri"/>
                <w:sz w:val="20"/>
                <w:szCs w:val="20"/>
                <w:lang w:val="id-ID"/>
              </w:rPr>
            </w:pPr>
            <w:r>
              <w:rPr>
                <w:rFonts w:ascii="Calibri" w:cs="Calibri" w:hAnsi="Calibri"/>
                <w:sz w:val="20"/>
                <w:szCs w:val="20"/>
                <w:lang w:val="id-ID"/>
              </w:rPr>
              <w:t xml:space="preserve">Available </w:t>
            </w:r>
            <w:r>
              <w:rPr>
                <w:rFonts w:ascii="Calibri" w:cs="Calibri" w:hAnsi="Calibri"/>
                <w:sz w:val="20"/>
                <w:szCs w:val="20"/>
              </w:rPr>
              <w:t>Online</w:t>
            </w:r>
            <w:r>
              <w:rPr>
                <w:rFonts w:ascii="Calibri" w:cs="Calibri" w:hAnsi="Calibri"/>
                <w:sz w:val="20"/>
                <w:szCs w:val="20"/>
              </w:rPr>
              <w:t xml:space="preserve">: </w:t>
            </w:r>
            <w:r>
              <w:rPr>
                <w:rFonts w:ascii="Calibri" w:cs="Calibri" w:hAnsi="Calibri"/>
                <w:sz w:val="20"/>
                <w:szCs w:val="20"/>
                <w:lang w:val="en-US"/>
              </w:rPr>
              <w:t>April</w:t>
            </w:r>
            <w:r>
              <w:rPr>
                <w:rFonts w:ascii="Calibri" w:cs="Calibri" w:hAnsi="Calibri"/>
                <w:sz w:val="20"/>
                <w:szCs w:val="20"/>
                <w:lang w:val="id-ID"/>
              </w:rPr>
              <w:t xml:space="preserve"> 15, 20</w:t>
            </w:r>
            <w:r>
              <w:rPr>
                <w:rFonts w:ascii="Calibri" w:cs="Calibri" w:hAnsi="Calibri"/>
                <w:sz w:val="20"/>
                <w:szCs w:val="20"/>
                <w:lang w:val="en-US"/>
              </w:rPr>
              <w:t>21</w:t>
            </w:r>
          </w:p>
          <w:p>
            <w:pPr>
              <w:pStyle w:val="style0"/>
              <w:rPr>
                <w:rFonts w:ascii="Calibri" w:cs="Calibri" w:hAnsi="Calibri"/>
                <w:sz w:val="20"/>
                <w:szCs w:val="20"/>
              </w:rPr>
            </w:pPr>
          </w:p>
        </w:tc>
        <w:tc>
          <w:tcPr>
            <w:tcW w:w="379" w:type="dxa"/>
            <w:vMerge w:val="continue"/>
            <w:tcBorders/>
          </w:tcPr>
          <w:p>
            <w:pPr>
              <w:pStyle w:val="style0"/>
              <w:rPr>
                <w:rFonts w:ascii="Calibri" w:cs="Calibri" w:hAnsi="Calibri"/>
                <w:sz w:val="20"/>
                <w:szCs w:val="20"/>
              </w:rPr>
            </w:pPr>
          </w:p>
        </w:tc>
        <w:tc>
          <w:tcPr>
            <w:tcW w:w="4938" w:type="dxa"/>
            <w:vMerge w:val="restart"/>
            <w:tcBorders>
              <w:top w:val="single" w:sz="8" w:space="0" w:color="auto"/>
            </w:tcBorders>
          </w:tcPr>
          <w:p>
            <w:pPr>
              <w:pStyle w:val="style4102"/>
              <w:spacing w:lineRule="auto" w:line="240"/>
              <w:ind w:right="-108"/>
              <w:jc w:val="both"/>
              <w:rPr>
                <w:rFonts w:ascii="Calibri" w:cs="Calibri" w:hAnsi="Calibri"/>
                <w:sz w:val="20"/>
                <w:szCs w:val="20"/>
              </w:rPr>
            </w:pPr>
            <w:r>
              <w:rPr>
                <w:rFonts w:ascii="Calibri" w:cs="Calibri" w:hAnsi="Calibri"/>
                <w:sz w:val="20"/>
                <w:szCs w:val="20"/>
              </w:rPr>
              <w:t>Occupational health and safety behavior in hospitals is very important, because the slightest action can pose a risk to midwives and patients. One of the causes of the risk of infection is the behavior of midwives who at work do not wear complete personal protective equipment (PPE) where the prevention is more directed at the work environment, equipment. The purpose of this study was to determine the relationship between the behavior of midwives on the use of personal protective equipment (PPE) in assisting normal delivery at Benyamin Guluh Kolaka Hospital with a cross sectional design. The instrument used is a questionnaire. The results showed that there was a relationship between knowledge and behavior of midwives on the use of PPE in Normal Delivery Assistance at Benyamin Guluh Kolaka Hospital. There is a relationship between attitudes and behavior of midwives towards the use of PPE in Normal Delivery Assistance at Benyamin Guluh Kolaka Hospital. There is no relationship between compliance with the behavior of midwives on the use of PPE in Normal Delivery Assistance at Benyamin Guluh Kolaka Hospital. There is a relationship between facilities and infrastructure and the behavior of midwives towards the use of PPE in Normal Delivery Assistance at Benyamin Guluh Hospital.</w:t>
            </w:r>
          </w:p>
        </w:tc>
      </w:tr>
      <w:tr>
        <w:tblPrEx/>
        <w:trPr>
          <w:trHeight w:val="352" w:hRule="atLeast"/>
        </w:trPr>
        <w:tc>
          <w:tcPr>
            <w:tcW w:w="3863" w:type="dxa"/>
            <w:tcBorders>
              <w:bottom w:val="single" w:sz="8" w:space="0" w:color="auto"/>
            </w:tcBorders>
            <w:shd w:val="clear" w:color="auto" w:fill="f2f2f2"/>
          </w:tcPr>
          <w:p>
            <w:pPr>
              <w:pStyle w:val="style0"/>
              <w:spacing w:before="60" w:after="60"/>
              <w:rPr>
                <w:rFonts w:ascii="Calibri" w:cs="Calibri" w:hAnsi="Calibri"/>
                <w:smallCaps/>
                <w:sz w:val="20"/>
                <w:szCs w:val="20"/>
                <w:lang w:val="id-ID"/>
              </w:rPr>
            </w:pPr>
            <w:r>
              <w:rPr>
                <w:rFonts w:ascii="Calibri" w:cs="Calibri" w:hAnsi="Calibri"/>
                <w:smallCaps/>
                <w:sz w:val="20"/>
                <w:szCs w:val="20"/>
                <w:lang w:val="id-ID"/>
              </w:rPr>
              <w:t>Keyword</w:t>
            </w:r>
            <w:r>
              <w:rPr>
                <w:rFonts w:ascii="Calibri" w:cs="Calibri" w:hAnsi="Calibri"/>
                <w:smallCaps/>
                <w:sz w:val="20"/>
                <w:szCs w:val="20"/>
                <w:lang w:val="id-ID"/>
              </w:rPr>
              <w:t>s</w:t>
            </w:r>
          </w:p>
        </w:tc>
        <w:tc>
          <w:tcPr>
            <w:tcW w:w="379" w:type="dxa"/>
            <w:vMerge w:val="continue"/>
            <w:tcBorders/>
          </w:tcPr>
          <w:p>
            <w:pPr>
              <w:pStyle w:val="style0"/>
              <w:spacing w:after="120"/>
              <w:rPr>
                <w:rFonts w:ascii="Calibri" w:cs="Calibri" w:hAnsi="Calibri"/>
                <w:sz w:val="20"/>
                <w:szCs w:val="20"/>
              </w:rPr>
            </w:pPr>
          </w:p>
        </w:tc>
        <w:tc>
          <w:tcPr>
            <w:tcW w:w="4938" w:type="dxa"/>
            <w:vMerge w:val="continue"/>
            <w:tcBorders/>
          </w:tcPr>
          <w:p>
            <w:pPr>
              <w:pStyle w:val="style0"/>
              <w:spacing w:after="120"/>
              <w:rPr>
                <w:rFonts w:ascii="Calibri" w:cs="Calibri" w:hAnsi="Calibri"/>
                <w:sz w:val="20"/>
                <w:szCs w:val="20"/>
              </w:rPr>
            </w:pPr>
          </w:p>
        </w:tc>
      </w:tr>
      <w:tr>
        <w:tblPrEx/>
        <w:trPr>
          <w:trHeight w:val="281" w:hRule="atLeast"/>
        </w:trPr>
        <w:tc>
          <w:tcPr>
            <w:tcW w:w="3863" w:type="dxa"/>
            <w:tcBorders>
              <w:top w:val="single" w:sz="8" w:space="0" w:color="auto"/>
            </w:tcBorders>
          </w:tcPr>
          <w:p>
            <w:pPr>
              <w:pStyle w:val="style0"/>
              <w:spacing w:before="120" w:after="120"/>
              <w:jc w:val="left"/>
              <w:rPr>
                <w:rFonts w:ascii="Calibri" w:cs="Calibri" w:hAnsi="Calibri"/>
                <w:sz w:val="20"/>
                <w:szCs w:val="20"/>
                <w:lang w:val="id-ID"/>
              </w:rPr>
            </w:pPr>
            <w:r>
              <w:rPr>
                <w:rFonts w:ascii="Calibri" w:cs="Calibri" w:hAnsi="Calibri"/>
                <w:sz w:val="20"/>
                <w:szCs w:val="20"/>
                <w:lang w:val="id-ID"/>
              </w:rPr>
              <w:t>Knowledge, Attitude, Compliance, Use of PPE</w:t>
            </w:r>
          </w:p>
        </w:tc>
        <w:tc>
          <w:tcPr>
            <w:tcW w:w="379" w:type="dxa"/>
            <w:vMerge w:val="continue"/>
            <w:tcBorders/>
          </w:tcPr>
          <w:p>
            <w:pPr>
              <w:pStyle w:val="style0"/>
              <w:rPr>
                <w:rFonts w:ascii="Calibri" w:cs="Calibri" w:hAnsi="Calibri"/>
                <w:sz w:val="20"/>
                <w:szCs w:val="20"/>
              </w:rPr>
            </w:pPr>
          </w:p>
        </w:tc>
        <w:tc>
          <w:tcPr>
            <w:tcW w:w="4938" w:type="dxa"/>
            <w:vMerge w:val="continue"/>
            <w:tcBorders/>
          </w:tcPr>
          <w:p>
            <w:pPr>
              <w:pStyle w:val="style0"/>
              <w:rPr>
                <w:rFonts w:ascii="Calibri" w:cs="Calibri" w:hAnsi="Calibri"/>
                <w:sz w:val="20"/>
                <w:szCs w:val="20"/>
              </w:rPr>
            </w:pPr>
          </w:p>
        </w:tc>
      </w:tr>
      <w:tr>
        <w:tblPrEx/>
        <w:trPr>
          <w:trHeight w:val="281" w:hRule="atLeast"/>
        </w:trPr>
        <w:tc>
          <w:tcPr>
            <w:tcW w:w="3863" w:type="dxa"/>
            <w:tcBorders>
              <w:bottom w:val="single" w:sz="8" w:space="0" w:color="auto"/>
            </w:tcBorders>
            <w:shd w:val="clear" w:color="auto" w:fill="f2f2f2"/>
          </w:tcPr>
          <w:p>
            <w:pPr>
              <w:pStyle w:val="style0"/>
              <w:spacing w:before="60" w:after="60"/>
              <w:rPr>
                <w:rFonts w:ascii="Calibri" w:cs="Calibri" w:hAnsi="Calibri"/>
                <w:smallCaps/>
                <w:sz w:val="20"/>
                <w:szCs w:val="20"/>
              </w:rPr>
            </w:pPr>
            <w:r>
              <w:rPr>
                <w:rFonts w:ascii="Calibri" w:cs="Calibri" w:hAnsi="Calibri"/>
                <w:smallCaps/>
                <w:sz w:val="20"/>
                <w:szCs w:val="20"/>
              </w:rPr>
              <w:t>Correspondence</w:t>
            </w:r>
          </w:p>
        </w:tc>
        <w:tc>
          <w:tcPr>
            <w:tcW w:w="379" w:type="dxa"/>
            <w:vMerge w:val="continue"/>
            <w:tcBorders/>
          </w:tcPr>
          <w:p>
            <w:pPr>
              <w:pStyle w:val="style0"/>
              <w:rPr>
                <w:rFonts w:ascii="Calibri" w:cs="Calibri" w:hAnsi="Calibri"/>
                <w:sz w:val="20"/>
                <w:szCs w:val="20"/>
              </w:rPr>
            </w:pPr>
          </w:p>
        </w:tc>
        <w:tc>
          <w:tcPr>
            <w:tcW w:w="4938" w:type="dxa"/>
            <w:vMerge w:val="continue"/>
            <w:tcBorders/>
          </w:tcPr>
          <w:p>
            <w:pPr>
              <w:pStyle w:val="style0"/>
              <w:rPr>
                <w:rFonts w:ascii="Calibri" w:cs="Calibri" w:hAnsi="Calibri"/>
                <w:sz w:val="20"/>
                <w:szCs w:val="20"/>
              </w:rPr>
            </w:pPr>
          </w:p>
        </w:tc>
      </w:tr>
      <w:tr>
        <w:tblPrEx/>
        <w:trPr>
          <w:trHeight w:val="281" w:hRule="atLeast"/>
        </w:trPr>
        <w:tc>
          <w:tcPr>
            <w:tcW w:w="3863" w:type="dxa"/>
            <w:tcBorders>
              <w:top w:val="single" w:sz="8" w:space="0" w:color="auto"/>
              <w:bottom w:val="single" w:sz="8" w:space="0" w:color="auto"/>
            </w:tcBorders>
          </w:tcPr>
          <w:p>
            <w:pPr>
              <w:pStyle w:val="style0"/>
              <w:spacing w:lineRule="auto" w:line="360"/>
              <w:rPr>
                <w:rFonts w:ascii="Calibri" w:cs="Calibri" w:hAnsi="Calibri"/>
                <w:sz w:val="20"/>
                <w:szCs w:val="20"/>
              </w:rPr>
            </w:pPr>
            <w:r>
              <w:rPr>
                <w:rFonts w:ascii="Calibri" w:cs="Calibri" w:hAnsi="Calibri"/>
                <w:sz w:val="20"/>
                <w:szCs w:val="20"/>
              </w:rPr>
              <w:t xml:space="preserve">E-mail: </w:t>
            </w:r>
            <w:r>
              <w:rPr>
                <w:rFonts w:ascii="Calibri" w:cs="Calibri" w:hAnsi="Calibri"/>
                <w:sz w:val="20"/>
                <w:szCs w:val="20"/>
              </w:rPr>
              <w:t>adiuskusnan.fkuho</w:t>
            </w:r>
            <w:r>
              <w:rPr>
                <w:rFonts w:ascii="Calibri" w:cs="Calibri" w:hAnsi="Calibri"/>
                <w:sz w:val="20"/>
                <w:szCs w:val="20"/>
              </w:rPr>
              <w:t>@</w:t>
            </w:r>
            <w:r>
              <w:rPr>
                <w:rFonts w:ascii="Calibri" w:cs="Calibri" w:hAnsi="Calibri"/>
                <w:sz w:val="20"/>
                <w:szCs w:val="20"/>
              </w:rPr>
              <w:t>g</w:t>
            </w:r>
            <w:r>
              <w:rPr>
                <w:rFonts w:ascii="Calibri" w:cs="Calibri" w:hAnsi="Calibri"/>
                <w:sz w:val="20"/>
                <w:szCs w:val="20"/>
                <w:lang w:val="id-ID"/>
              </w:rPr>
              <w:t>mail</w:t>
            </w:r>
            <w:r>
              <w:rPr>
                <w:rFonts w:ascii="Calibri" w:cs="Calibri" w:hAnsi="Calibri"/>
                <w:sz w:val="20"/>
                <w:szCs w:val="20"/>
              </w:rPr>
              <w:t>.com</w:t>
            </w:r>
          </w:p>
        </w:tc>
        <w:tc>
          <w:tcPr>
            <w:tcW w:w="379" w:type="dxa"/>
            <w:vMerge w:val="continue"/>
            <w:tcBorders/>
          </w:tcPr>
          <w:p>
            <w:pPr>
              <w:pStyle w:val="style0"/>
              <w:rPr>
                <w:rFonts w:ascii="Calibri" w:cs="Calibri" w:hAnsi="Calibri"/>
                <w:sz w:val="20"/>
                <w:szCs w:val="20"/>
              </w:rPr>
            </w:pPr>
          </w:p>
        </w:tc>
        <w:tc>
          <w:tcPr>
            <w:tcW w:w="4938" w:type="dxa"/>
            <w:vMerge w:val="continue"/>
            <w:tcBorders>
              <w:bottom w:val="single" w:sz="8" w:space="0" w:color="auto"/>
            </w:tcBorders>
          </w:tcPr>
          <w:p>
            <w:pPr>
              <w:pStyle w:val="style0"/>
              <w:rPr>
                <w:rFonts w:ascii="Calibri" w:cs="Calibri" w:hAnsi="Calibri"/>
                <w:sz w:val="20"/>
                <w:szCs w:val="20"/>
              </w:rPr>
            </w:pPr>
          </w:p>
        </w:tc>
      </w:tr>
    </w:tbl>
    <w:p>
      <w:pPr>
        <w:pStyle w:val="style0"/>
        <w:rPr>
          <w:rFonts w:ascii="Calibri" w:cs="Calibri" w:hAnsi="Calibri"/>
          <w:sz w:val="24"/>
        </w:rPr>
      </w:pPr>
    </w:p>
    <w:p>
      <w:pPr>
        <w:pStyle w:val="style1"/>
        <w:keepLines w:val="false"/>
        <w:numPr>
          <w:ilvl w:val="0"/>
          <w:numId w:val="0"/>
        </w:numPr>
        <w:autoSpaceDE w:val="false"/>
        <w:autoSpaceDN w:val="false"/>
        <w:spacing w:before="0" w:after="120" w:lineRule="auto" w:line="240"/>
        <w:rPr>
          <w:rFonts w:ascii="Calibri" w:cs="Calibri" w:hAnsi="Calibri"/>
          <w:sz w:val="24"/>
          <w:szCs w:val="24"/>
        </w:rPr>
        <w:sectPr>
          <w:type w:val="continuous"/>
          <w:pgSz w:w="11906" w:h="16838" w:orient="portrait"/>
          <w:pgMar w:top="1560" w:right="1440" w:bottom="1440" w:left="1440" w:header="708" w:footer="708" w:gutter="0"/>
          <w:cols w:space="282"/>
          <w:docGrid w:linePitch="360"/>
        </w:sectPr>
      </w:pPr>
    </w:p>
    <w:p>
      <w:pPr>
        <w:pStyle w:val="style1"/>
        <w:keepLines w:val="false"/>
        <w:numPr>
          <w:ilvl w:val="0"/>
          <w:numId w:val="8"/>
        </w:numPr>
        <w:autoSpaceDE w:val="false"/>
        <w:autoSpaceDN w:val="false"/>
        <w:spacing w:before="0" w:after="120" w:lineRule="auto" w:line="240"/>
        <w:ind w:left="284" w:hanging="284"/>
        <w:rPr>
          <w:rFonts w:ascii="Calibri" w:cs="Calibri" w:hAnsi="Calibri"/>
          <w:sz w:val="24"/>
          <w:szCs w:val="24"/>
        </w:rPr>
      </w:pPr>
      <w:r>
        <w:rPr>
          <w:rFonts w:ascii="Calibri" w:cs="Calibri" w:hAnsi="Calibri"/>
          <w:sz w:val="24"/>
          <w:szCs w:val="24"/>
        </w:rPr>
        <w:t xml:space="preserve">INTRODUCTION </w:t>
      </w:r>
    </w:p>
    <w:p>
      <w:pPr>
        <w:pStyle w:val="style0"/>
        <w:spacing w:lineRule="auto" w:line="240"/>
        <w:rPr>
          <w:rFonts w:ascii="Calibri" w:cs="Calibri" w:hAnsi="Calibri"/>
          <w:sz w:val="24"/>
        </w:rPr>
      </w:pPr>
      <w:r>
        <w:rPr>
          <w:rFonts w:ascii="Calibri" w:cs="Calibri" w:hAnsi="Calibri"/>
          <w:sz w:val="24"/>
          <w:lang w:val="id-ID"/>
        </w:rPr>
        <w:t xml:space="preserve">Rumah sakit sebagai fasilitas pelayanan kesehatan mempunyai peranan penting dalam meningkatkan derajat kesehatan masyarakat, oleh karena itu rumah sakit dituntut memberikan pelayanan kesehatan yang bermutu, efektif dan </w:t>
      </w:r>
      <w:r>
        <w:rPr>
          <w:rFonts w:ascii="Calibri" w:cs="Calibri" w:hAnsi="Calibri"/>
          <w:sz w:val="24"/>
          <w:lang w:val="id-ID"/>
        </w:rPr>
        <w:t>efisien yang menjamin keselamatan pasien</w:t>
      </w:r>
      <w:r>
        <w:rPr>
          <w:rFonts w:ascii="Calibri" w:cs="Calibri" w:hAnsi="Calibri"/>
          <w:sz w:val="24"/>
          <w:lang w:val="id-ID"/>
        </w:rPr>
        <w:t xml:space="preserve"> </w:t>
      </w:r>
      <w:r>
        <w:rPr>
          <w:rFonts w:ascii="Calibri" w:cs="Calibri" w:hAnsi="Calibri"/>
          <w:sz w:val="24"/>
          <w:lang w:val="id-ID"/>
        </w:rPr>
        <w:t xml:space="preserve">sesuai dengan standar yang telah ditentukan. </w:t>
      </w:r>
      <w:r>
        <w:rPr>
          <w:rFonts w:ascii="Calibri" w:cs="Calibri" w:hAnsi="Calibri"/>
          <w:sz w:val="24"/>
        </w:rPr>
        <w:t>Salah satu indikator keselamatan pasienadalah pengurangan resiko infeksi terka</w:t>
      </w:r>
      <w:r>
        <w:rPr>
          <w:rFonts w:ascii="Calibri" w:cs="Calibri" w:hAnsi="Calibri"/>
          <w:sz w:val="24"/>
        </w:rPr>
        <w:t xml:space="preserve">it dengan pelayanan kesehatan </w:t>
      </w:r>
      <w:r>
        <w:rPr>
          <w:rFonts w:ascii="Calibri" w:cs="Calibri" w:hAnsi="Calibri"/>
          <w:sz w:val="24"/>
        </w:rPr>
        <w:fldChar w:fldCharType="begin"/>
      </w:r>
      <w:r>
        <w:rPr>
          <w:rFonts w:ascii="Calibri" w:cs="Calibri" w:hAnsi="Calibri"/>
          <w:sz w:val="24"/>
        </w:rPr>
        <w:instrText>ADDIN CSL_CITATION {"citationItems":[{"id":"ITEM-1","itemData":{"ISSN":"0039-6109","author":[{"dropping-particle":"","family":"Lobdell","given":"Kevin W","non-dropping-particle":"","parse-names":false,"suffix":""},{"dropping-particle":"","family":"Stamou","given":"Sotiris","non-dropping-particle":"","parse-names":false,"suffix":""},{"dropping-particle":"","family":"Sanchez","given":"Juan A","non-dropping-particle":"","parse-names":false,"suffix":""}],"container-title":"Surgical Clinics","id":"ITEM-1","issue":"1","issued":{"date-parts":[["2012"]]},"page":"65-77","publisher":"Elsevier","title":"Hospital-acquired infections","type":"article-journal","volume":"92"},"uris":["http://www.mendeley.com/documents/?uuid=65e6c02d-e28d-4816-9304-14b9255fde75"]}],"mendeley":{"formattedCitation":"(Lobdell et al., 2012)","plainTextFormattedCitation":"(Lobdell et al., 2012)","previouslyFormattedCitation":"(Lobdell et al., 2012)"},"properties":{"noteIndex":0},"schema":"https://github.com/citation-style-language/schema/raw/master/csl-citation.json"}</w:instrText>
      </w:r>
      <w:r>
        <w:rPr>
          <w:rFonts w:ascii="Calibri" w:cs="Calibri" w:hAnsi="Calibri"/>
          <w:sz w:val="24"/>
        </w:rPr>
        <w:fldChar w:fldCharType="separate"/>
      </w:r>
      <w:r>
        <w:rPr>
          <w:rFonts w:ascii="Calibri" w:cs="Calibri" w:hAnsi="Calibri"/>
          <w:noProof/>
          <w:sz w:val="24"/>
        </w:rPr>
        <w:t>(Lobdell et al., 2012)</w:t>
      </w:r>
      <w:r>
        <w:rPr>
          <w:rFonts w:ascii="Calibri" w:cs="Calibri" w:hAnsi="Calibri"/>
          <w:sz w:val="24"/>
        </w:rPr>
        <w:fldChar w:fldCharType="end"/>
      </w:r>
      <w:r>
        <w:rPr>
          <w:rFonts w:ascii="Calibri" w:cs="Calibri" w:hAnsi="Calibri"/>
          <w:sz w:val="24"/>
        </w:rPr>
        <w:t>.</w:t>
      </w:r>
    </w:p>
    <w:p>
      <w:pPr>
        <w:pStyle w:val="style0"/>
        <w:spacing w:lineRule="auto" w:line="240"/>
        <w:rPr>
          <w:rFonts w:ascii="Calibri" w:cs="Calibri" w:hAnsi="Calibri"/>
          <w:sz w:val="24"/>
        </w:rPr>
      </w:pPr>
      <w:r>
        <w:rPr>
          <w:rFonts w:ascii="Calibri" w:cs="Calibri" w:hAnsi="Calibri"/>
          <w:sz w:val="24"/>
        </w:rPr>
        <w:t xml:space="preserve">World Health Organization (WHO) mendeklarasikan program keselamatan </w:t>
      </w:r>
      <w:r>
        <w:rPr>
          <w:rFonts w:ascii="Calibri" w:cs="Calibri" w:hAnsi="Calibri"/>
          <w:sz w:val="24"/>
        </w:rPr>
        <w:t>pasien dengan mencetuskan Global Patient Safety Challenge “clean care is safe care”, serta meluncurkan Save Lives: Clean Your Hands dengan strategi 5 momenth</w:t>
      </w:r>
      <w:r>
        <w:rPr>
          <w:rFonts w:ascii="Calibri" w:cs="Calibri" w:hAnsi="Calibri"/>
          <w:sz w:val="24"/>
        </w:rPr>
        <w:t xml:space="preserve"> </w:t>
      </w:r>
      <w:r>
        <w:rPr>
          <w:rFonts w:ascii="Calibri" w:cs="Calibri" w:hAnsi="Calibri"/>
          <w:sz w:val="24"/>
        </w:rPr>
        <w:t>and hygiene (My Five Moments for Hand hygiene) yaitu sebelum kontak dengan pasien, sebelum melakukan tindakan aseptik, setelah terpapar dengan cairan tubuh pasien, setelah kontak dengan pasien, setelah kontak dengan lingkungan sekitar pasien”. Terkait perawatan kesehatan atau ″Healthcare Associated Infections″ (HAIs), yang juga disebut sebagai infeksi "Nosokomial" atau "Rumah Sakit", merupakan infeksi yang terjadi pada pasien selama perawatan di rumah sakit atau fasilitas perawatan kesehatan lainnya setelah pasien masuk rumah sakit dalam kurun waktu 48–72 jam. Infeksi nosokomial yang terjadi pada pasien, baru bisa dikategorikan apabila saat pasien mulai dirawat di rumah sakit tidak didapatkan infeksi atau tanda-tanda klinik dari infeksi, dan tidak sedang da</w:t>
      </w:r>
      <w:r>
        <w:rPr>
          <w:rFonts w:ascii="Calibri" w:cs="Calibri" w:hAnsi="Calibri"/>
          <w:sz w:val="24"/>
        </w:rPr>
        <w:t xml:space="preserve">lam masa inkubasi dari infeksi </w:t>
      </w:r>
      <w:r>
        <w:rPr>
          <w:rFonts w:ascii="Calibri" w:cs="Calibri" w:hAnsi="Calibri"/>
          <w:sz w:val="24"/>
        </w:rPr>
        <w:fldChar w:fldCharType="begin"/>
      </w:r>
      <w:r>
        <w:rPr>
          <w:rFonts w:ascii="Calibri" w:cs="Calibri" w:hAnsi="Calibri"/>
          <w:sz w:val="24"/>
        </w:rPr>
        <w:instrText>ADDIN CSL_CITATION {"citationItems":[{"id":"ITEM-1","itemData":{"author":[{"dropping-particle":"","family":"Alifariki","given":"L A","non-dropping-particle":"","parse-names":false,"suffix":""}],"container-title":"Malahayati Nursing Journal","id":"ITEM-1","issue":"2","issued":{"date-parts":[["2019"]]},"page":"148-159","title":"Hubungan Pelaksanaan Program Pencegahan Dan Pengendalian Infeksi Terhadap Perilaku Perawat Dalam Pencegahan Dan Pengendalian Infeksi Nosokomial Ruang Rawat Inap Rsud Kota Kenda","type":"article-journal","volume":"1"},"uris":["http://www.mendeley.com/documents/?uuid=e9f74d88-4c97-4df8-8ae9-e8ed2f2483db"]}],"mendeley":{"formattedCitation":"(Alifariki, 2019)","plainTextFormattedCitation":"(Alifariki, 2019)","previouslyFormattedCitation":"(Alifariki, 2019)"},"properties":{"noteIndex":0},"schema":"https://github.com/citation-style-language/schema/raw/master/csl-citation.json"}</w:instrText>
      </w:r>
      <w:r>
        <w:rPr>
          <w:rFonts w:ascii="Calibri" w:cs="Calibri" w:hAnsi="Calibri"/>
          <w:sz w:val="24"/>
        </w:rPr>
        <w:fldChar w:fldCharType="separate"/>
      </w:r>
      <w:r>
        <w:rPr>
          <w:rFonts w:ascii="Calibri" w:cs="Calibri" w:hAnsi="Calibri"/>
          <w:noProof/>
          <w:sz w:val="24"/>
        </w:rPr>
        <w:t>(Alifariki, 2019)</w:t>
      </w:r>
      <w:r>
        <w:rPr>
          <w:rFonts w:ascii="Calibri" w:cs="Calibri" w:hAnsi="Calibri"/>
          <w:sz w:val="24"/>
        </w:rPr>
        <w:fldChar w:fldCharType="end"/>
      </w:r>
      <w:r>
        <w:rPr>
          <w:rFonts w:ascii="Calibri" w:cs="Calibri" w:hAnsi="Calibri"/>
          <w:sz w:val="24"/>
        </w:rPr>
        <w:t>.</w:t>
      </w:r>
      <w:r>
        <w:rPr>
          <w:rFonts w:ascii="Calibri" w:cs="Calibri" w:hAnsi="Calibri"/>
          <w:sz w:val="24"/>
        </w:rPr>
        <w:t xml:space="preserve"> </w:t>
      </w:r>
    </w:p>
    <w:p>
      <w:pPr>
        <w:pStyle w:val="style0"/>
        <w:spacing w:lineRule="auto" w:line="240"/>
        <w:rPr>
          <w:rFonts w:ascii="Calibri" w:cs="Calibri" w:hAnsi="Calibri"/>
          <w:sz w:val="24"/>
        </w:rPr>
      </w:pPr>
      <w:r>
        <w:rPr>
          <w:rFonts w:ascii="Calibri" w:cs="Calibri" w:hAnsi="Calibri"/>
          <w:sz w:val="24"/>
        </w:rPr>
        <w:t>Tenaga kesehatan di rumah sakit berisiko tinggi untuk terinfeksi penyakit yang dapat mengancam kesehatan dan keselamatannya saat bekerja.</w:t>
      </w:r>
      <w:r>
        <w:rPr>
          <w:rFonts w:ascii="Calibri" w:cs="Calibri" w:hAnsi="Calibri"/>
          <w:sz w:val="24"/>
        </w:rPr>
        <w:t xml:space="preserve"> WHO (World Health Organization) mencatat kasus infeksi nosokomial di dunia seperti penularan Hepatitis B sebanyak 66.000 kasus, hepatitis C 16.000 kasus, dan 1</w:t>
      </w:r>
      <w:r>
        <w:rPr>
          <w:rFonts w:ascii="Calibri" w:cs="Calibri" w:hAnsi="Calibri"/>
          <w:sz w:val="24"/>
        </w:rPr>
        <w:t xml:space="preserve">000 kasus penularan HIV </w:t>
      </w:r>
      <w:r>
        <w:rPr>
          <w:rFonts w:ascii="Calibri" w:cs="Calibri" w:hAnsi="Calibri"/>
          <w:sz w:val="24"/>
        </w:rPr>
        <w:fldChar w:fldCharType="begin"/>
      </w:r>
      <w:r>
        <w:rPr>
          <w:rFonts w:ascii="Calibri" w:cs="Calibri" w:hAnsi="Calibri"/>
          <w:sz w:val="24"/>
        </w:rPr>
        <w:instrText>ADDIN CSL_CITATION {"citationItems":[{"id":"ITEM-1","itemData":{"author":[{"dropping-particle":"","family":"World Health Organization","given":"","non-dropping-particle":"","parse-names":false,"suffix":""}],"id":"ITEM-1","issued":{"date-parts":[["2002"]]},"publisher":"Geneva, Switzerland: World Health Organization","title":"Prevention of hospital-acquired infections: a practical guide","type":"report"},"uris":["http://www.mendeley.com/documents/?uuid=eba5863f-4af2-4c62-9363-c0c2a9deb33a"]}],"mendeley":{"formattedCitation":"(World Health Organization, 2002)","plainTextFormattedCitation":"(World Health Organization, 2002)","previouslyFormattedCitation":"(World Health Organization, 2002)"},"properties":{"noteIndex":0},"schema":"https://github.com/citation-style-language/schema/raw/master/csl-citation.json"}</w:instrText>
      </w:r>
      <w:r>
        <w:rPr>
          <w:rFonts w:ascii="Calibri" w:cs="Calibri" w:hAnsi="Calibri"/>
          <w:sz w:val="24"/>
        </w:rPr>
        <w:fldChar w:fldCharType="separate"/>
      </w:r>
      <w:r>
        <w:rPr>
          <w:rFonts w:ascii="Calibri" w:cs="Calibri" w:hAnsi="Calibri"/>
          <w:noProof/>
          <w:sz w:val="24"/>
        </w:rPr>
        <w:t>(World Health Organization, 2002)</w:t>
      </w:r>
      <w:r>
        <w:rPr>
          <w:rFonts w:ascii="Calibri" w:cs="Calibri" w:hAnsi="Calibri"/>
          <w:sz w:val="24"/>
        </w:rPr>
        <w:fldChar w:fldCharType="end"/>
      </w:r>
      <w:r>
        <w:rPr>
          <w:rFonts w:ascii="Calibri" w:cs="Calibri" w:hAnsi="Calibri"/>
          <w:sz w:val="24"/>
        </w:rPr>
        <w:t>.</w:t>
      </w:r>
    </w:p>
    <w:p>
      <w:pPr>
        <w:pStyle w:val="style0"/>
        <w:spacing w:lineRule="auto" w:line="240"/>
        <w:rPr>
          <w:rFonts w:ascii="Calibri" w:cs="Calibri" w:hAnsi="Calibri"/>
          <w:sz w:val="24"/>
        </w:rPr>
      </w:pPr>
      <w:r>
        <w:rPr>
          <w:rFonts w:ascii="Calibri" w:cs="Calibri" w:hAnsi="Calibri"/>
          <w:sz w:val="24"/>
        </w:rPr>
        <w:t>Di Indonesia sendiri angka infeksi nosokomial masih mencapai 15,74% yang masih tergolong tinggi dibandingkan dengan negara maju yang hanya berkisar antara 4,8–15,5%, dibandingkan dengan negara maju yang berkisar antara 4,8–15,5%, Rumah sakit harus mempunyai suatu program yang dapat melindungi baik tenaga kesehatan maupun pasien di rumah sakit agar terhindar dari bahaya infeksi</w:t>
      </w:r>
      <w:r>
        <w:rPr>
          <w:rFonts w:ascii="Calibri" w:cs="Calibri" w:hAnsi="Calibri"/>
          <w:sz w:val="24"/>
        </w:rPr>
        <w:t xml:space="preserve"> </w:t>
      </w:r>
      <w:r>
        <w:rPr>
          <w:rFonts w:ascii="Calibri" w:cs="Calibri" w:hAnsi="Calibri"/>
          <w:sz w:val="24"/>
        </w:rPr>
        <w:fldChar w:fldCharType="begin"/>
      </w:r>
      <w:r>
        <w:rPr>
          <w:rFonts w:ascii="Calibri" w:cs="Calibri" w:hAnsi="Calibri"/>
          <w:sz w:val="24"/>
        </w:rPr>
        <w:instrText>ADDIN CSL_CITATION {"citationItems":[{"id":"ITEM-1","itemData":{"ISSN":"2502-9495","author":[{"dropping-particle":"","family":"Rangki","given":"La","non-dropping-particle":"","parse-names":false,"suffix":""},{"dropping-particle":"","family":"Wati","given":"Rahma","non-dropping-particle":"","parse-names":false,"suffix":""}],"container-title":"Jurnal Aisyah: Jurnal Ilmu Kesehatan","id":"ITEM-1","issue":"2","issued":{"date-parts":[["2018"]]},"page":"163-172","title":"Analisis Determinan Perilaku Perawat dalam Penerapan Praktek Menyuntik yang Aman Di RSUD Kota Kendari","type":"article-journal","volume":"3"},"uris":["http://www.mendeley.com/documents/?uuid=339d4a0d-2c45-4bf2-b25e-6496f2047c74"]}],"mendeley":{"formattedCitation":"(Rangki &amp; Wati, 2018)","plainTextFormattedCitation":"(Rangki &amp; Wati, 2018)","previouslyFormattedCitation":"(Rangki &amp; Wati, 2018)"},"properties":{"noteIndex":0},"schema":"https://github.com/citation-style-language/schema/raw/master/csl-citation.json"}</w:instrText>
      </w:r>
      <w:r>
        <w:rPr>
          <w:rFonts w:ascii="Calibri" w:cs="Calibri" w:hAnsi="Calibri"/>
          <w:sz w:val="24"/>
        </w:rPr>
        <w:fldChar w:fldCharType="separate"/>
      </w:r>
      <w:r>
        <w:rPr>
          <w:rFonts w:ascii="Calibri" w:cs="Calibri" w:hAnsi="Calibri"/>
          <w:noProof/>
          <w:sz w:val="24"/>
        </w:rPr>
        <w:t>(Rangki &amp; Wati, 2018)</w:t>
      </w:r>
      <w:r>
        <w:rPr>
          <w:rFonts w:ascii="Calibri" w:cs="Calibri" w:hAnsi="Calibri"/>
          <w:sz w:val="24"/>
        </w:rPr>
        <w:fldChar w:fldCharType="end"/>
      </w:r>
      <w:r>
        <w:rPr>
          <w:rFonts w:ascii="Calibri" w:cs="Calibri" w:hAnsi="Calibri"/>
          <w:sz w:val="24"/>
        </w:rPr>
        <w:t xml:space="preserve">. </w:t>
      </w:r>
    </w:p>
    <w:p>
      <w:pPr>
        <w:pStyle w:val="style0"/>
        <w:spacing w:lineRule="auto" w:line="240"/>
        <w:rPr>
          <w:rFonts w:ascii="Calibri" w:cs="Calibri" w:hAnsi="Calibri"/>
          <w:sz w:val="24"/>
        </w:rPr>
      </w:pPr>
      <w:r>
        <w:rPr>
          <w:rFonts w:ascii="Calibri" w:cs="Calibri" w:hAnsi="Calibri"/>
          <w:sz w:val="24"/>
        </w:rPr>
        <w:t>Salah program yang dimaksudkan yaitu dengan melaksanakan kegiatan Pencegahan dan Pengendalian Infeksi di Rumah Sakit.</w:t>
      </w:r>
      <w:r>
        <w:rPr>
          <w:rFonts w:ascii="Calibri" w:cs="Calibri" w:hAnsi="Calibri"/>
          <w:sz w:val="24"/>
        </w:rPr>
        <w:t xml:space="preserve"> Pencegahan dan pengendalian penyakit infeksi di rumah sakit dapat dilakukan dengan meningkatkan perilaku kewaspadaan standar meliputi kebersihan tangan, penggunaan APD, pencegahan luka akibat benda tajam, pengelolaan limbah yang aman, pembersihan, desinfeksi dan sterilisasi peralatan perawatan pasien, dan pembersihan serta desinfeksi lingkungan yang dilakukan oleh tenaga kesehatan untuk mengur</w:t>
      </w:r>
      <w:r>
        <w:rPr>
          <w:rFonts w:ascii="Calibri" w:cs="Calibri" w:hAnsi="Calibri"/>
          <w:sz w:val="24"/>
        </w:rPr>
        <w:t xml:space="preserve">angi resiko penyebaran infeksi </w:t>
      </w:r>
      <w:r>
        <w:rPr>
          <w:rFonts w:ascii="Calibri" w:cs="Calibri" w:hAnsi="Calibri"/>
          <w:sz w:val="24"/>
        </w:rPr>
        <w:fldChar w:fldCharType="begin"/>
      </w:r>
      <w:r>
        <w:rPr>
          <w:rFonts w:ascii="Calibri" w:cs="Calibri" w:hAnsi="Calibri"/>
          <w:sz w:val="24"/>
        </w:rPr>
        <w:instrText>ADDIN CSL_CITATION {"citationItems":[{"id":"ITEM-1","itemData":{"author":[{"dropping-particle":"","family":"Estri","given":"Belian Anugrah","non-dropping-particle":"","parse-names":false,"suffix":""},{"dropping-particle":"","family":"Putri","given":"Intan Mutiara","non-dropping-particle":"","parse-names":false,"suffix":""},{"dropping-particle":"","family":"Rosida","given":"Luluk","non-dropping-particle":"","parse-names":false,"suffix":""},{"dropping-particle":"","family":"Endriyani","given":"Agustin","non-dropping-particle":"","parse-names":false,"suffix":""}],"id":"ITEM-1","issued":{"date-parts":[["2019"]]},"publisher":"Universitas ‘Aisyiyah Yogyakarta","title":"Pengendalian dan Pencegahan Infeksi (PPI)","type":"article"},"uris":["http://www.mendeley.com/documents/?uuid=7fdc8dbc-2be9-439a-b81c-3a466428f42c"]}],"mendeley":{"formattedCitation":"(Estri et al., 2019)","plainTextFormattedCitation":"(Estri et al., 2019)","previouslyFormattedCitation":"(Estri et al., 2019)"},"properties":{"noteIndex":0},"schema":"https://github.com/citation-style-language/schema/raw/master/csl-citation.json"}</w:instrText>
      </w:r>
      <w:r>
        <w:rPr>
          <w:rFonts w:ascii="Calibri" w:cs="Calibri" w:hAnsi="Calibri"/>
          <w:sz w:val="24"/>
        </w:rPr>
        <w:fldChar w:fldCharType="separate"/>
      </w:r>
      <w:r>
        <w:rPr>
          <w:rFonts w:ascii="Calibri" w:cs="Calibri" w:hAnsi="Calibri"/>
          <w:noProof/>
          <w:sz w:val="24"/>
        </w:rPr>
        <w:t>(Estri et al., 2019)</w:t>
      </w:r>
      <w:r>
        <w:rPr>
          <w:rFonts w:ascii="Calibri" w:cs="Calibri" w:hAnsi="Calibri"/>
          <w:sz w:val="24"/>
        </w:rPr>
        <w:fldChar w:fldCharType="end"/>
      </w:r>
      <w:r>
        <w:rPr>
          <w:rFonts w:ascii="Calibri" w:cs="Calibri" w:hAnsi="Calibri"/>
          <w:sz w:val="24"/>
        </w:rPr>
        <w:t>.</w:t>
      </w:r>
    </w:p>
    <w:p>
      <w:pPr>
        <w:pStyle w:val="style0"/>
        <w:spacing w:lineRule="auto" w:line="240"/>
        <w:rPr>
          <w:rFonts w:ascii="Calibri" w:cs="Calibri" w:hAnsi="Calibri"/>
          <w:sz w:val="24"/>
        </w:rPr>
      </w:pPr>
      <w:r>
        <w:rPr>
          <w:rFonts w:ascii="Calibri" w:cs="Calibri" w:hAnsi="Calibri"/>
          <w:sz w:val="24"/>
        </w:rPr>
        <w:t>Bangsal bersalin merupakan bangsal yang sangat sensitif di Rumah Sakit.</w:t>
      </w:r>
      <w:r>
        <w:rPr>
          <w:rFonts w:ascii="Calibri" w:cs="Calibri" w:hAnsi="Calibri"/>
          <w:sz w:val="24"/>
        </w:rPr>
        <w:t xml:space="preserve"> Kesalahan dalam tugas kebidanan dapat menyebabkan risiko yang mengancam jiwa ibu dan bayi serta biaya pengobatan yang lebih tinggi</w:t>
      </w:r>
      <w:r>
        <w:rPr>
          <w:rFonts w:ascii="Calibri" w:cs="Calibri" w:hAnsi="Calibri"/>
          <w:sz w:val="24"/>
        </w:rPr>
        <w:t xml:space="preserve"> </w:t>
      </w:r>
      <w:r>
        <w:rPr>
          <w:rFonts w:ascii="Calibri" w:cs="Calibri" w:hAnsi="Calibri"/>
          <w:sz w:val="24"/>
        </w:rPr>
        <w:fldChar w:fldCharType="begin"/>
      </w:r>
      <w:r>
        <w:rPr>
          <w:rFonts w:ascii="Calibri" w:cs="Calibri" w:hAnsi="Calibri"/>
          <w:sz w:val="24"/>
        </w:rPr>
        <w:instrText>ADDIN CSL_CITATION {"citationItems":[{"id":"ITEM-1","itemData":{"ISSN":"2355-178X","author":[{"dropping-particle":"","family":"Yuliana","given":"Shofiyah Vita","non-dropping-particle":"","parse-names":false,"suffix":""},{"dropping-particle":"","family":"Hartanti","given":"Ragil Ismi","non-dropping-particle":"","parse-names":false,"suffix":""},{"dropping-particle":"","family":"Prasetyowati","given":"Irma","non-dropping-particle":"","parse-names":false,"suffix":""}],"container-title":"Pustaka Kesehatan","id":"ITEM-1","issue":"2","issued":{"date-parts":[["2016"]]},"page":"337-344","title":"Faktor yang Berhubungan dengan Penggunaan Alat Pelindung Diri secara Lengkap pada Bidan (Studi di Wilayah Kerja Kabupaten Bondowoso)(Determinant of Complete Personal Protective Equipment Using for Midwives (study in Work Region of Bondowoso District)","type":"article-journal","volume":"4"},"uris":["http://www.mendeley.com/documents/?uuid=e36c8a16-77fb-4723-aa76-847fddf29c59"]}],"mendeley":{"formattedCitation":"(Yuliana et al., 2016)","plainTextFormattedCitation":"(Yuliana et al., 2016)","previouslyFormattedCitation":"(Yuliana et al., 2016)"},"properties":{"noteIndex":0},"schema":"https://github.com/citation-style-language/schema/raw/master/csl-citation.json"}</w:instrText>
      </w:r>
      <w:r>
        <w:rPr>
          <w:rFonts w:ascii="Calibri" w:cs="Calibri" w:hAnsi="Calibri"/>
          <w:sz w:val="24"/>
        </w:rPr>
        <w:fldChar w:fldCharType="separate"/>
      </w:r>
      <w:r>
        <w:rPr>
          <w:rFonts w:ascii="Calibri" w:cs="Calibri" w:hAnsi="Calibri"/>
          <w:noProof/>
          <w:sz w:val="24"/>
        </w:rPr>
        <w:t>(Yuliana et al., 2016)</w:t>
      </w:r>
      <w:r>
        <w:rPr>
          <w:rFonts w:ascii="Calibri" w:cs="Calibri" w:hAnsi="Calibri"/>
          <w:sz w:val="24"/>
        </w:rPr>
        <w:fldChar w:fldCharType="end"/>
      </w:r>
      <w:r>
        <w:rPr>
          <w:rFonts w:ascii="Calibri" w:cs="Calibri" w:hAnsi="Calibri"/>
          <w:sz w:val="24"/>
        </w:rPr>
        <w:t>. Bidan merupakan salah satu tenaga kerja di bidang kesehatan yang telah mengikuti program pendidikan bidan dan diakui negaranya, telah lulus dari pendidikannya, serta memenuhi kualifikasi untuk didaftar dan atau memiliki izin sah untuk melakukan praktik bidan. Asuhan persalinan normal merupakan upaya yang dilakukan oleh bidan dalam pertolongan persalinan secara sehat dan normal yang dilakukan dengan menggunakan peralatan yang steril, se</w:t>
      </w:r>
      <w:r>
        <w:rPr>
          <w:rFonts w:ascii="Calibri" w:cs="Calibri" w:hAnsi="Calibri"/>
          <w:sz w:val="24"/>
        </w:rPr>
        <w:t xml:space="preserve">rta penatalaksanaan komplikasi </w:t>
      </w:r>
      <w:r>
        <w:rPr>
          <w:rFonts w:ascii="Calibri" w:cs="Calibri" w:hAnsi="Calibri"/>
          <w:sz w:val="24"/>
        </w:rPr>
        <w:fldChar w:fldCharType="begin"/>
      </w:r>
      <w:r>
        <w:rPr>
          <w:rFonts w:ascii="Calibri" w:cs="Calibri" w:hAnsi="Calibri"/>
          <w:sz w:val="24"/>
        </w:rPr>
        <w:instrText>ADDIN CSL_CITATION {"citationItems":[{"id":"ITEM-1","itemData":{"author":[{"dropping-particle":"","family":"Tajmiati","given":"Atit","non-dropping-particle":"","parse-names":false,"suffix":""},{"dropping-particle":"","family":"Astuti","given":"Kh Endah Widhi","non-dropping-particle":"","parse-names":false,"suffix":""},{"dropping-particle":"","family":"Suryani","given":"Emy","non-dropping-particle":"","parse-names":false,"suffix":""}],"container-title":"Pusdik SDM Kesehatan Kementerian Kesehatan RI","id":"ITEM-1","issued":{"date-parts":[["2016"]]},"title":"Konsep Kebidanan dan Etikolegal dalam Praktik Kebidanan","type":"article-journal"},"uris":["http://www.mendeley.com/documents/?uuid=842f24ee-4ec9-4e05-8d15-8610916c000d"]}],"mendeley":{"formattedCitation":"(Tajmiati et al., 2016)","plainTextFormattedCitation":"(Tajmiati et al., 2016)","previouslyFormattedCitation":"(Tajmiati et al., 2016)"},"properties":{"noteIndex":0},"schema":"https://github.com/citation-style-language/schema/raw/master/csl-citation.json"}</w:instrText>
      </w:r>
      <w:r>
        <w:rPr>
          <w:rFonts w:ascii="Calibri" w:cs="Calibri" w:hAnsi="Calibri"/>
          <w:sz w:val="24"/>
        </w:rPr>
        <w:fldChar w:fldCharType="separate"/>
      </w:r>
      <w:r>
        <w:rPr>
          <w:rFonts w:ascii="Calibri" w:cs="Calibri" w:hAnsi="Calibri"/>
          <w:noProof/>
          <w:sz w:val="24"/>
        </w:rPr>
        <w:t>(Tajmiati et al., 2016)</w:t>
      </w:r>
      <w:r>
        <w:rPr>
          <w:rFonts w:ascii="Calibri" w:cs="Calibri" w:hAnsi="Calibri"/>
          <w:sz w:val="24"/>
        </w:rPr>
        <w:fldChar w:fldCharType="end"/>
      </w:r>
      <w:r>
        <w:rPr>
          <w:rFonts w:ascii="Calibri" w:cs="Calibri" w:hAnsi="Calibri"/>
          <w:sz w:val="24"/>
        </w:rPr>
        <w:t>.</w:t>
      </w:r>
    </w:p>
    <w:p>
      <w:pPr>
        <w:pStyle w:val="style0"/>
        <w:spacing w:lineRule="auto" w:line="240"/>
        <w:rPr>
          <w:rFonts w:ascii="Calibri" w:cs="Calibri" w:hAnsi="Calibri"/>
          <w:sz w:val="24"/>
        </w:rPr>
      </w:pPr>
      <w:r>
        <w:rPr>
          <w:rFonts w:ascii="Calibri" w:cs="Calibri" w:hAnsi="Calibri"/>
          <w:sz w:val="24"/>
        </w:rPr>
        <w:t xml:space="preserve">Asuhan Persalinan Normal (APN) dapat dijadikan sebagai standar persalinan normal pada bidan yang ada di Rumah Sakit, Puskesmas dan Bidan Praktek Swasta, Dalam proses persalinan penularan infeksi tidak dapat dihindari oleh petugas kesehatan yang dapat disebabkan oleh luka tusuk jarum yang terkontaminasi maupun yang lainnya. Proses persalinan normal terdapat empat tahap yaitu kala I, kala II, kala III, kala IV. Tenaga kesehatan khususnya bidan harus </w:t>
      </w:r>
      <w:r>
        <w:rPr>
          <w:rFonts w:ascii="Calibri" w:cs="Calibri" w:hAnsi="Calibri"/>
          <w:sz w:val="24"/>
        </w:rPr>
        <w:t>menggunakan pelindung diri secara lengkap saat kontak dengan darah atau cairan tubuh dengan menggunakan APD yaitu sarung tangan, apron, masker, goggles, penutup kepala dan sepatu</w:t>
      </w:r>
      <w:r>
        <w:rPr>
          <w:rFonts w:ascii="Calibri" w:cs="Calibri" w:hAnsi="Calibri"/>
          <w:sz w:val="24"/>
        </w:rPr>
        <w:t xml:space="preserve"> </w:t>
      </w:r>
      <w:r>
        <w:rPr>
          <w:rFonts w:ascii="Calibri" w:cs="Calibri" w:hAnsi="Calibri"/>
          <w:sz w:val="24"/>
        </w:rPr>
        <w:fldChar w:fldCharType="begin"/>
      </w:r>
      <w:r>
        <w:rPr>
          <w:rFonts w:ascii="Calibri" w:cs="Calibri" w:hAnsi="Calibri"/>
          <w:sz w:val="24"/>
        </w:rPr>
        <w:instrText>ADDIN CSL_CITATION {"citationItems":[{"id":"ITEM-1","itemData":{"ISSN":"2355-178X","author":[{"dropping-particle":"","family":"Yuliana","given":"Shofiyah Vita","non-dropping-particle":"","parse-names":false,"suffix":""},{"dropping-particle":"","family":"Hartanti","given":"Ragil Ismi","non-dropping-particle":"","parse-names":false,"suffix":""},{"dropping-particle":"","family":"Prasetyowati","given":"Irma","non-dropping-particle":"","parse-names":false,"suffix":""}],"container-title":"Pustaka Kesehatan","id":"ITEM-1","issue":"2","issued":{"date-parts":[["2016"]]},"page":"337-344","title":"Faktor yang Berhubungan dengan Penggunaan Alat Pelindung Diri secara Lengkap pada Bidan (Studi di Wilayah Kerja Kabupaten Bondowoso)(Determinant of Complete Personal Protective Equipment Using for Midwives (study in Work Region of Bondowoso District)","type":"article-journal","volume":"4"},"uris":["http://www.mendeley.com/documents/?uuid=e36c8a16-77fb-4723-aa76-847fddf29c59"]}],"mendeley":{"formattedCitation":"(Yuliana et al., 2016)","plainTextFormattedCitation":"(Yuliana et al., 2016)","previouslyFormattedCitation":"(Yuliana et al., 2016)"},"properties":{"noteIndex":0},"schema":"https://github.com/citation-style-language/schema/raw/master/csl-citation.json"}</w:instrText>
      </w:r>
      <w:r>
        <w:rPr>
          <w:rFonts w:ascii="Calibri" w:cs="Calibri" w:hAnsi="Calibri"/>
          <w:sz w:val="24"/>
        </w:rPr>
        <w:fldChar w:fldCharType="separate"/>
      </w:r>
      <w:r>
        <w:rPr>
          <w:rFonts w:ascii="Calibri" w:cs="Calibri" w:hAnsi="Calibri"/>
          <w:noProof/>
          <w:sz w:val="24"/>
        </w:rPr>
        <w:t>(Yuliana et al., 2016)</w:t>
      </w:r>
      <w:r>
        <w:rPr>
          <w:rFonts w:ascii="Calibri" w:cs="Calibri" w:hAnsi="Calibri"/>
          <w:sz w:val="24"/>
        </w:rPr>
        <w:fldChar w:fldCharType="end"/>
      </w:r>
      <w:r>
        <w:rPr>
          <w:rFonts w:ascii="Calibri" w:cs="Calibri" w:hAnsi="Calibri"/>
          <w:sz w:val="24"/>
        </w:rPr>
        <w:t>.</w:t>
      </w:r>
    </w:p>
    <w:p>
      <w:pPr>
        <w:pStyle w:val="style0"/>
        <w:spacing w:lineRule="auto" w:line="240"/>
        <w:rPr>
          <w:rFonts w:ascii="Calibri" w:cs="Calibri" w:hAnsi="Calibri"/>
          <w:sz w:val="24"/>
        </w:rPr>
      </w:pPr>
      <w:r>
        <w:rPr>
          <w:rFonts w:ascii="Calibri" w:cs="Calibri" w:hAnsi="Calibri"/>
          <w:sz w:val="24"/>
        </w:rPr>
        <w:t>Salah satu penyebab resiko infeksi yaitu perilaku bidan yang saat bekerja tidak memakai alat pelindung diri (APD) secara lengkap dimana pencegahan tersebut lebih mengarah pada lingkungan kerja, peralatan.</w:t>
      </w:r>
      <w:r>
        <w:rPr>
          <w:rFonts w:ascii="Calibri" w:cs="Calibri" w:hAnsi="Calibri"/>
          <w:sz w:val="24"/>
        </w:rPr>
        <w:t xml:space="preserve"> Perilaku kesehatan dan keselamatan kerja di Rumah Sakit sangat penting, karena tindakan sekecil apapun dapat menimbulkan ris</w:t>
      </w:r>
      <w:r>
        <w:rPr>
          <w:rFonts w:ascii="Calibri" w:cs="Calibri" w:hAnsi="Calibri"/>
          <w:sz w:val="24"/>
        </w:rPr>
        <w:t xml:space="preserve">iko terhadap bidan dan pasien </w:t>
      </w:r>
      <w:r>
        <w:rPr>
          <w:rFonts w:ascii="Calibri" w:cs="Calibri" w:hAnsi="Calibri"/>
          <w:sz w:val="24"/>
        </w:rPr>
        <w:fldChar w:fldCharType="begin"/>
      </w:r>
      <w:r>
        <w:rPr>
          <w:rFonts w:ascii="Calibri" w:cs="Calibri" w:hAnsi="Calibri"/>
          <w:sz w:val="24"/>
        </w:rPr>
        <w:instrText>ADDIN CSL_CITATION {"citationItems":[{"id":"ITEM-1","itemData":{"author":[{"dropping-particle":"","family":"Sudarmo","given":"Sudarmo","non-dropping-particle":"","parse-names":false,"suffix":""},{"dropping-particle":"","family":"Helmi","given":"Zairin Noor","non-dropping-particle":"","parse-names":false,"suffix":""},{"dropping-particle":"","family":"Marlinae","given":"Lenie","non-dropping-particle":"","parse-names":false,"suffix":""}],"container-title":"Faktor Yang Mempengaruhi Perilaku Terhadap Kepatuhan Penggunaan Alat Pelindung Diri (Apd) Untuk Pencegahan Penyakit Akibat Kerja","id":"ITEM-1","issued":{"date-parts":[["2017"]]},"title":"Faktor Yang Mempengaruhi Perilaku Terhadap Kepatuhan Penggunaan Alat Pelindung Diri (Apd) Untuk Pencegahan Penyakit Akibat Kerja","type":"article-journal"},"uris":["http://www.mendeley.com/documents/?uuid=248f9110-f0ba-4ad3-8a0a-e65a454842af"]}],"mendeley":{"formattedCitation":"(Sudarmo et al., 2017)","plainTextFormattedCitation":"(Sudarmo et al., 2017)","previouslyFormattedCitation":"(Sudarmo et al., 2017)"},"properties":{"noteIndex":0},"schema":"https://github.com/citation-style-language/schema/raw/master/csl-citation.json"}</w:instrText>
      </w:r>
      <w:r>
        <w:rPr>
          <w:rFonts w:ascii="Calibri" w:cs="Calibri" w:hAnsi="Calibri"/>
          <w:sz w:val="24"/>
        </w:rPr>
        <w:fldChar w:fldCharType="separate"/>
      </w:r>
      <w:r>
        <w:rPr>
          <w:rFonts w:ascii="Calibri" w:cs="Calibri" w:hAnsi="Calibri"/>
          <w:noProof/>
          <w:sz w:val="24"/>
        </w:rPr>
        <w:t>(Sudarmo et al., 2017)</w:t>
      </w:r>
      <w:r>
        <w:rPr>
          <w:rFonts w:ascii="Calibri" w:cs="Calibri" w:hAnsi="Calibri"/>
          <w:sz w:val="24"/>
        </w:rPr>
        <w:fldChar w:fldCharType="end"/>
      </w:r>
      <w:r>
        <w:rPr>
          <w:rFonts w:ascii="Calibri" w:cs="Calibri" w:hAnsi="Calibri"/>
          <w:sz w:val="24"/>
        </w:rPr>
        <w:t>.</w:t>
      </w:r>
    </w:p>
    <w:p>
      <w:pPr>
        <w:pStyle w:val="style0"/>
        <w:spacing w:lineRule="auto" w:line="240"/>
        <w:rPr>
          <w:rFonts w:ascii="Calibri" w:cs="Calibri" w:hAnsi="Calibri"/>
          <w:sz w:val="24"/>
        </w:rPr>
      </w:pPr>
      <w:r>
        <w:rPr>
          <w:rFonts w:ascii="Calibri" w:cs="Calibri" w:hAnsi="Calibri"/>
          <w:sz w:val="24"/>
        </w:rPr>
        <w:t>Kepatuhan pelaksanaan standar operasional prosedur (SOP) penggunaan APD masih rendah disebabkan karena budaya keselamatan yang belum cipta dalam lingkungan kerja.</w:t>
      </w:r>
      <w:r>
        <w:rPr>
          <w:rFonts w:ascii="Calibri" w:cs="Calibri" w:hAnsi="Calibri"/>
          <w:sz w:val="24"/>
        </w:rPr>
        <w:t xml:space="preserve"> Budaya </w:t>
      </w:r>
      <w:r>
        <w:rPr>
          <w:rFonts w:ascii="Calibri" w:cs="Calibri" w:hAnsi="Calibri"/>
          <w:sz w:val="24"/>
        </w:rPr>
        <w:t>keselamatan  dipengaruhi</w:t>
      </w:r>
      <w:r>
        <w:rPr>
          <w:rFonts w:ascii="Calibri" w:cs="Calibri" w:hAnsi="Calibri"/>
          <w:sz w:val="24"/>
        </w:rPr>
        <w:t xml:space="preserve"> oleh faktor perilaku,faktor lingkungan dan faktor masyarakat. Keberhasilan upaya pencegahan infeksi yang dilakukan oleh perawat bidan salah satunya penggunaan APD yang wajib dipakai selama melakukan tindakan, yang tujuannya tidak hanya untuk perlindungan petugas itu sendiri </w:t>
      </w:r>
      <w:r>
        <w:rPr>
          <w:rFonts w:ascii="Calibri" w:cs="Calibri" w:hAnsi="Calibri"/>
          <w:sz w:val="24"/>
        </w:rPr>
        <w:t>dalam  melakukan</w:t>
      </w:r>
      <w:r>
        <w:rPr>
          <w:rFonts w:ascii="Calibri" w:cs="Calibri" w:hAnsi="Calibri"/>
          <w:sz w:val="24"/>
        </w:rPr>
        <w:t xml:space="preserve"> tindakan yang aman tetapi juga untuk keselamatan pasien. </w:t>
      </w:r>
      <w:r>
        <w:rPr>
          <w:rFonts w:ascii="Calibri" w:cs="Calibri" w:hAnsi="Calibri"/>
          <w:sz w:val="24"/>
        </w:rPr>
        <w:t>Keberhasilan ini sangat dipengaruhi oleh ketaatan individu petugas kesehatan, pada aturan yang berlaku atau kepatuhan.</w:t>
      </w:r>
      <w:r>
        <w:rPr>
          <w:rFonts w:ascii="Calibri" w:cs="Calibri" w:hAnsi="Calibri"/>
          <w:sz w:val="24"/>
        </w:rPr>
        <w:t xml:space="preserve"> Upaya pencegahan infeksi yang dilakukan oleh perawat bidan salah satunya dengan  penggunaan APD yang wajib </w:t>
      </w:r>
      <w:r>
        <w:rPr>
          <w:rFonts w:ascii="Calibri" w:cs="Calibri" w:hAnsi="Calibri"/>
          <w:sz w:val="24"/>
        </w:rPr>
        <w:t xml:space="preserve">dipakai ketika mereka bekerja </w:t>
      </w:r>
      <w:r>
        <w:rPr>
          <w:rFonts w:ascii="Calibri" w:cs="Calibri" w:hAnsi="Calibri"/>
          <w:sz w:val="24"/>
        </w:rPr>
        <w:fldChar w:fldCharType="begin"/>
      </w:r>
      <w:r>
        <w:rPr>
          <w:rFonts w:ascii="Calibri" w:cs="Calibri" w:hAnsi="Calibri"/>
          <w:sz w:val="24"/>
        </w:rPr>
        <w:instrText>ADDIN CSL_CITATION {"citationItems":[{"id":"ITEM-1","itemData":{"ISSN":"1130-8621","author":[{"dropping-particle":"","family":"Kusnan","given":"Adius","non-dropping-particle":"","parse-names":false,"suffix":""},{"dropping-particle":"","family":"Binekada","given":"I Made Christian","non-dropping-particle":"","parse-names":false,"suffix":""},{"dropping-particle":"","family":"Susanty","given":"Sri","non-dropping-particle":"","parse-names":false,"suffix":""},{"dropping-particle":"","family":"Hajri","given":"Waode Syahrani","non-dropping-particle":"","parse-names":false,"suffix":""},{"dropping-particle":"","family":"Afrini","given":"Ida Mardhiah","non-dropping-particle":"","parse-names":false,"suffix":""},{"dropping-particle":"","family":"Syam","given":"Yuliana","non-dropping-particle":"","parse-names":false,"suffix":""}],"container-title":"Enfermeria clinica","id":"ITEM-1","issued":{"date-parts":[["2020"]]},"page":"73-76","publisher":"Elsevier","title":"Safe injection practices and the incident of Needle Stick Injuries (NSIs)","type":"article-journal","volume":"30"},"uris":["http://www.mendeley.com/documents/?uuid=83306b54-368c-4592-b6c9-f1f54f916f65"]}],"mendeley":{"formattedCitation":"(Kusnan et al., 2020)","plainTextFormattedCitation":"(Kusnan et al., 2020)","previouslyFormattedCitation":"(Kusnan et al., 2020)"},"properties":{"noteIndex":0},"schema":"https://github.com/citation-style-language/schema/raw/master/csl-citation.json"}</w:instrText>
      </w:r>
      <w:r>
        <w:rPr>
          <w:rFonts w:ascii="Calibri" w:cs="Calibri" w:hAnsi="Calibri"/>
          <w:sz w:val="24"/>
        </w:rPr>
        <w:fldChar w:fldCharType="separate"/>
      </w:r>
      <w:r>
        <w:rPr>
          <w:rFonts w:ascii="Calibri" w:cs="Calibri" w:hAnsi="Calibri"/>
          <w:noProof/>
          <w:sz w:val="24"/>
        </w:rPr>
        <w:t>(Kusnan et al., 2020)</w:t>
      </w:r>
      <w:r>
        <w:rPr>
          <w:rFonts w:ascii="Calibri" w:cs="Calibri" w:hAnsi="Calibri"/>
          <w:sz w:val="24"/>
        </w:rPr>
        <w:fldChar w:fldCharType="end"/>
      </w:r>
      <w:r>
        <w:rPr>
          <w:rFonts w:ascii="Calibri" w:cs="Calibri" w:hAnsi="Calibri"/>
          <w:sz w:val="24"/>
        </w:rPr>
        <w:t>.</w:t>
      </w:r>
    </w:p>
    <w:p>
      <w:pPr>
        <w:pStyle w:val="style0"/>
        <w:spacing w:lineRule="auto" w:line="240"/>
        <w:rPr>
          <w:rFonts w:ascii="Calibri" w:cs="Calibri" w:hAnsi="Calibri"/>
          <w:sz w:val="24"/>
        </w:rPr>
      </w:pPr>
      <w:r>
        <w:rPr>
          <w:rFonts w:ascii="Calibri" w:cs="Calibri" w:hAnsi="Calibri"/>
          <w:sz w:val="24"/>
        </w:rPr>
        <w:t>Sebagian bidan di tempat praktik bidan menyatakan bahwa kurang nyaman dalam penggunaan APD, takut pasien tersinggung dan keterbatasan waktu dalam memakai APD merupakan alasan bidan tidak menggunakan APD.</w:t>
      </w:r>
      <w:r>
        <w:rPr>
          <w:rFonts w:ascii="Calibri" w:cs="Calibri" w:hAnsi="Calibri"/>
          <w:sz w:val="24"/>
        </w:rPr>
        <w:t xml:space="preserve"> Risiko yang disebabkan jika bidan tidak menggunakan APD berdampak terhadap </w:t>
      </w:r>
      <w:r>
        <w:rPr>
          <w:rFonts w:ascii="Calibri" w:cs="Calibri" w:hAnsi="Calibri"/>
          <w:sz w:val="24"/>
        </w:rPr>
        <w:t>dirinya yaitu terpapar dengan unsur kimia atau pathogen diudara dalam ruangan persalinan, dan berisiko terinfeksi bagi ibu yang melakukan persalinan dan bayi yang dilahirkan karena tidak sterilnya tangan atau anggota tubuh bidan dalam melayani pasien persalinan tersebut</w:t>
      </w:r>
      <w:r>
        <w:rPr>
          <w:rFonts w:ascii="Calibri" w:cs="Calibri" w:hAnsi="Calibri"/>
          <w:sz w:val="24"/>
        </w:rPr>
        <w:t xml:space="preserve"> </w:t>
      </w:r>
      <w:r>
        <w:rPr>
          <w:rFonts w:ascii="Calibri" w:cs="Calibri" w:hAnsi="Calibri"/>
          <w:sz w:val="24"/>
        </w:rPr>
        <w:fldChar w:fldCharType="begin"/>
      </w:r>
      <w:r>
        <w:rPr>
          <w:rFonts w:ascii="Calibri" w:cs="Calibri" w:hAnsi="Calibri"/>
          <w:sz w:val="24"/>
        </w:rPr>
        <w:instrText>ADDIN CSL_CITATION {"citationItems":[{"id":"ITEM-1","itemData":{"ISSN":"2443-0900","author":[{"dropping-particle":"","family":"Rahmawati","given":"Rahmawati","non-dropping-particle":"","parse-names":false,"suffix":""},{"dropping-particle":"","family":"Kusnan","given":"Adius","non-dropping-particle":"","parse-names":false,"suffix":""}],"container-title":"Jurnal Keperawatan","id":"ITEM-1","issue":"2","issued":{"date-parts":[["2019"]]},"page":"105-110","title":"Relationship of Self-Efication and Organizational Culture with Nurse Behavior in the Implementation of Safe Injecting Practices in Kendari City Hospital","type":"article-journal","volume":"10"},"uris":["http://www.mendeley.com/documents/?uuid=b0beba66-3ad8-4497-ad1a-fa38c778a514"]}],"mendeley":{"formattedCitation":"(Rahmawati &amp; Kusnan, 2019)","plainTextFormattedCitation":"(Rahmawati &amp; Kusnan, 2019)","previouslyFormattedCitation":"(Rahmawati &amp; Kusnan, 2019)"},"properties":{"noteIndex":0},"schema":"https://github.com/citation-style-language/schema/raw/master/csl-citation.json"}</w:instrText>
      </w:r>
      <w:r>
        <w:rPr>
          <w:rFonts w:ascii="Calibri" w:cs="Calibri" w:hAnsi="Calibri"/>
          <w:sz w:val="24"/>
        </w:rPr>
        <w:fldChar w:fldCharType="separate"/>
      </w:r>
      <w:r>
        <w:rPr>
          <w:rFonts w:ascii="Calibri" w:cs="Calibri" w:hAnsi="Calibri"/>
          <w:noProof/>
          <w:sz w:val="24"/>
        </w:rPr>
        <w:t>(Rahmawati &amp; Kusnan, 2019)</w:t>
      </w:r>
      <w:r>
        <w:rPr>
          <w:rFonts w:ascii="Calibri" w:cs="Calibri" w:hAnsi="Calibri"/>
          <w:sz w:val="24"/>
        </w:rPr>
        <w:fldChar w:fldCharType="end"/>
      </w:r>
      <w:r>
        <w:rPr>
          <w:rFonts w:ascii="Calibri" w:cs="Calibri" w:hAnsi="Calibri"/>
          <w:sz w:val="24"/>
        </w:rPr>
        <w:t>.</w:t>
      </w:r>
      <w:r>
        <w:rPr>
          <w:rFonts w:ascii="Calibri" w:cs="Calibri" w:hAnsi="Calibri"/>
          <w:sz w:val="24"/>
        </w:rPr>
        <w:t xml:space="preserve"> Dampak yang akan muncul dari penggunaan APD yang tidak sempurna disamping risiko tertular penyakit juga akan mempengaruhi kualitas tindakan atau pertolongan persalinan yang diberikan, karena akan muncul rasa tidak aman saat berada di dekat pasien, Prosedur yang dimaksud untuk mengurangi atau memutus rantai penularan penyakit infeksi adalah dengan tindakan pencegahan infeksi, yang diantaranya adalah melalui tindakan cuci tangan, penerapan teknik aseptic, pemrosesan alat-alat yang digunakan dan pengolahan limbah. Disamping itu juga untuk mencegah penularan penyakit infeksi dengan penggunaan APD bagi petugas kesehatan.8</w:t>
      </w:r>
    </w:p>
    <w:p>
      <w:pPr>
        <w:pStyle w:val="style0"/>
        <w:spacing w:lineRule="auto" w:line="240"/>
        <w:rPr>
          <w:rFonts w:ascii="Calibri" w:cs="Calibri" w:hAnsi="Calibri"/>
          <w:sz w:val="24"/>
        </w:rPr>
      </w:pPr>
      <w:r>
        <w:rPr>
          <w:rFonts w:ascii="Calibri" w:cs="Calibri" w:hAnsi="Calibri"/>
          <w:sz w:val="24"/>
        </w:rPr>
        <w:t>Diketahui bahwa penggunaan APD oleh petugas kesehatan saat menolong persalinan masih belum lengkap.</w:t>
      </w:r>
      <w:r>
        <w:rPr>
          <w:rFonts w:ascii="Calibri" w:cs="Calibri" w:hAnsi="Calibri"/>
          <w:sz w:val="24"/>
        </w:rPr>
        <w:t xml:space="preserve"> </w:t>
      </w:r>
      <w:r>
        <w:rPr>
          <w:rFonts w:ascii="Calibri" w:cs="Calibri" w:hAnsi="Calibri"/>
          <w:sz w:val="24"/>
        </w:rPr>
        <w:t>Petugas kesehatan hanya menggunakan sarung tangan, masker, dan apron saat menolong persalinan, sedangkan kacamata/glasses dan sepatu boot tidak digunakan.</w:t>
      </w:r>
      <w:r>
        <w:rPr>
          <w:rFonts w:ascii="Calibri" w:cs="Calibri" w:hAnsi="Calibri"/>
          <w:sz w:val="24"/>
        </w:rPr>
        <w:t xml:space="preserve"> Hal ini sangat beresiko bagi petugas kesehatan karena mereka dapat tertular berbagai penyakit dari cairan tubuh pasien, namun kebijakan pemerintah sangat penting untuk semua tenaga kesehatan yang terlibat dalam pertolongan persalinan normal wajib melaksanakan Asuhan Persalinan Normal dengan memperhatikan </w:t>
      </w:r>
      <w:r>
        <w:rPr>
          <w:rFonts w:ascii="Calibri" w:cs="Calibri" w:hAnsi="Calibri"/>
          <w:sz w:val="24"/>
        </w:rPr>
        <w:t xml:space="preserve">standar yang telah ditetapkan </w:t>
      </w:r>
      <w:r>
        <w:rPr>
          <w:rFonts w:ascii="Calibri" w:cs="Calibri" w:hAnsi="Calibri"/>
          <w:sz w:val="24"/>
        </w:rPr>
        <w:fldChar w:fldCharType="begin"/>
      </w:r>
      <w:r>
        <w:rPr>
          <w:rFonts w:ascii="Calibri" w:cs="Calibri" w:hAnsi="Calibri"/>
          <w:sz w:val="24"/>
        </w:rPr>
        <w:instrText>ADDIN CSL_CITATION {"citationItems":[{"id":"ITEM-1","itemData":{"author":[{"dropping-particle":"","family":"Yusuf","given":"Kartika","non-dropping-particle":"","parse-names":false,"suffix":""}],"id":"ITEM-1","issued":{"date-parts":[["2012"]]},"publisher":"Makassar: Universitas Hasanuddin","title":"Analisis Biaya Rata-Rata Rumah Sakit Terhadap Pasien Rawat Inap Kelas I Dan Kaitannya Dengan Standar Pelayanan Minimal (SPM) Pada Rumah Sakit Umum Lasinrang Kabupaten Pinrang","type":"article"},"uris":["http://www.mendeley.com/documents/?uuid=15966c38-a1ec-406d-9e8a-952a6ec5ea6b"]}],"mendeley":{"formattedCitation":"(Yusuf, 2012)","plainTextFormattedCitation":"(Yusuf, 2012)","previouslyFormattedCitation":"(Yusuf, 2012)"},"properties":{"noteIndex":0},"schema":"https://github.com/citation-style-language/schema/raw/master/csl-citation.json"}</w:instrText>
      </w:r>
      <w:r>
        <w:rPr>
          <w:rFonts w:ascii="Calibri" w:cs="Calibri" w:hAnsi="Calibri"/>
          <w:sz w:val="24"/>
        </w:rPr>
        <w:fldChar w:fldCharType="separate"/>
      </w:r>
      <w:r>
        <w:rPr>
          <w:rFonts w:ascii="Calibri" w:cs="Calibri" w:hAnsi="Calibri"/>
          <w:noProof/>
          <w:sz w:val="24"/>
        </w:rPr>
        <w:t>(Yusuf, 2012)</w:t>
      </w:r>
      <w:r>
        <w:rPr>
          <w:rFonts w:ascii="Calibri" w:cs="Calibri" w:hAnsi="Calibri"/>
          <w:sz w:val="24"/>
        </w:rPr>
        <w:fldChar w:fldCharType="end"/>
      </w:r>
      <w:r>
        <w:rPr>
          <w:rFonts w:ascii="Calibri" w:cs="Calibri" w:hAnsi="Calibri"/>
          <w:sz w:val="24"/>
        </w:rPr>
        <w:t>.</w:t>
      </w:r>
    </w:p>
    <w:p>
      <w:pPr>
        <w:pStyle w:val="style0"/>
        <w:spacing w:lineRule="auto" w:line="240"/>
        <w:rPr>
          <w:rFonts w:ascii="Calibri" w:cs="Calibri" w:hAnsi="Calibri"/>
          <w:sz w:val="24"/>
        </w:rPr>
      </w:pPr>
      <w:r>
        <w:rPr>
          <w:rFonts w:ascii="Calibri" w:cs="Calibri" w:hAnsi="Calibri"/>
          <w:sz w:val="24"/>
        </w:rPr>
        <w:t xml:space="preserve">Pada pengambilan data awal di rumah sakit umum Benyamin Guluh pada Bulan Oktober Peneliti mengambil Data Persalinan pada lima tahun terakhir yakni pada tahun 2015 terdapat 66 persalinan </w:t>
      </w:r>
      <w:r>
        <w:rPr>
          <w:rFonts w:ascii="Calibri" w:cs="Calibri" w:hAnsi="Calibri"/>
          <w:sz w:val="24"/>
        </w:rPr>
        <w:t xml:space="preserve">normal, tahun 2016 berjumlah 72 persalinan normal, tahun 2017 dengan 103 persalinan normal, tahun 2018 263, tahun 2019 berjumlah 633 persalinan normal dan pada tahun 2020 periode januari - agustus terdapat 237 persalian normal yang dimana telah di tolong </w:t>
      </w:r>
      <w:r>
        <w:rPr>
          <w:rFonts w:ascii="Calibri" w:cs="Calibri" w:hAnsi="Calibri"/>
          <w:sz w:val="24"/>
        </w:rPr>
        <w:t>oleh  bidan</w:t>
      </w:r>
      <w:r>
        <w:rPr>
          <w:rFonts w:ascii="Calibri" w:cs="Calibri" w:hAnsi="Calibri"/>
          <w:sz w:val="24"/>
        </w:rPr>
        <w:t xml:space="preserve"> profesional dan sudah mengikuti pelatihan APN,  dengan jumlah bidan delima yang sebanyak 31 orang yang bertugas diruang bersalin, yang dimana Rumah Sakit Umum  Benyamin guluh ini merupakan salah satu rumah sakit rujukan yang berada di kabupaten kolaka. Saat Survey dilakukan peneliti melihat proses kinerja Bidan dibangsal Bersalin masih ada yang tidak menggunakan  APD secara lengkap saat akan melakukan pertolongan persalinan, Berdasarkan latar belakang diatas, maka peneliti bermaksud mengetahui lebih lanjut mengenai”  Hubungan Perilaku Bidan Terhadap Penggunaan Alat pelindung diri (</w:t>
      </w:r>
      <w:r>
        <w:rPr>
          <w:rFonts w:ascii="Calibri" w:cs="Calibri" w:hAnsi="Calibri"/>
          <w:sz w:val="24"/>
        </w:rPr>
        <w:t>APD</w:t>
      </w:r>
      <w:r>
        <w:rPr>
          <w:rFonts w:ascii="Calibri" w:cs="Calibri" w:hAnsi="Calibri"/>
          <w:sz w:val="24"/>
        </w:rPr>
        <w:t>) Dalam Menolong Persalinan Normal di Rumah Sakit Benyamin Guluh Kolaka.</w:t>
      </w:r>
    </w:p>
    <w:p>
      <w:pPr>
        <w:pStyle w:val="style0"/>
        <w:spacing w:lineRule="auto" w:line="240"/>
        <w:rPr>
          <w:rFonts w:ascii="Calibri" w:cs="Calibri" w:hAnsi="Calibri"/>
          <w:sz w:val="24"/>
        </w:rPr>
      </w:pPr>
      <w:r>
        <w:rPr>
          <w:rFonts w:ascii="Calibri" w:cs="Calibri" w:hAnsi="Calibri"/>
          <w:sz w:val="24"/>
        </w:rPr>
        <w:t>Berdasarkan wawancara singkat dengan beberapa orang bidan di di Rumah Sakit Benyamin Guluh Kolaka 2020, bidan masih cenderung tidak lengkap dalam menggunakan APD.</w:t>
      </w:r>
      <w:r>
        <w:rPr>
          <w:rFonts w:ascii="Calibri" w:cs="Calibri" w:hAnsi="Calibri"/>
          <w:sz w:val="24"/>
        </w:rPr>
        <w:t xml:space="preserve"> </w:t>
      </w:r>
      <w:r>
        <w:rPr>
          <w:rFonts w:ascii="Calibri" w:cs="Calibri" w:hAnsi="Calibri"/>
          <w:sz w:val="24"/>
        </w:rPr>
        <w:t>Keadaan ini berpotensi dapat menimbulkan penyakit menular melalui pajanan dari darah pasien, cairan tubuh, maupun yang lainnya.</w:t>
      </w:r>
      <w:r>
        <w:rPr>
          <w:rFonts w:ascii="Calibri" w:cs="Calibri" w:hAnsi="Calibri"/>
          <w:sz w:val="24"/>
        </w:rPr>
        <w:t xml:space="preserve"> Untuk itu perlu diadakan penelitian untuk mengetahui “Bagaimana Hubungan Perilaku Bidan Terhadap Penggunaan Alat Pelindung Diri (APD) dalam Menolong Persalinan Normal </w:t>
      </w:r>
      <w:r>
        <w:rPr>
          <w:rFonts w:ascii="Calibri" w:cs="Calibri" w:hAnsi="Calibri"/>
          <w:sz w:val="24"/>
        </w:rPr>
        <w:t>d</w:t>
      </w:r>
      <w:r>
        <w:rPr>
          <w:rFonts w:ascii="Calibri" w:cs="Calibri" w:hAnsi="Calibri"/>
          <w:sz w:val="24"/>
        </w:rPr>
        <w:t>i Rumah Sakit Benyamin Guluh Kolaka”</w:t>
      </w:r>
    </w:p>
    <w:p>
      <w:pPr>
        <w:pStyle w:val="style0"/>
        <w:spacing w:lineRule="auto" w:line="240"/>
        <w:rPr>
          <w:rFonts w:ascii="Calibri" w:cs="Calibri" w:hAnsi="Calibri"/>
          <w:sz w:val="24"/>
        </w:rPr>
      </w:pPr>
    </w:p>
    <w:p>
      <w:pPr>
        <w:pStyle w:val="style0"/>
        <w:spacing w:lineRule="auto" w:line="240"/>
        <w:rPr>
          <w:rFonts w:ascii="Calibri" w:cs="Calibri" w:hAnsi="Calibri"/>
          <w:sz w:val="24"/>
        </w:rPr>
      </w:pPr>
    </w:p>
    <w:p>
      <w:pPr>
        <w:pStyle w:val="style1"/>
        <w:keepLines w:val="false"/>
        <w:numPr>
          <w:ilvl w:val="0"/>
          <w:numId w:val="8"/>
        </w:numPr>
        <w:autoSpaceDE w:val="false"/>
        <w:autoSpaceDN w:val="false"/>
        <w:spacing w:before="0" w:after="120" w:lineRule="auto" w:line="240"/>
        <w:ind w:left="284" w:hanging="284"/>
        <w:rPr>
          <w:rFonts w:ascii="Calibri" w:cs="Calibri" w:hAnsi="Calibri"/>
          <w:sz w:val="24"/>
          <w:szCs w:val="24"/>
        </w:rPr>
      </w:pPr>
      <w:r>
        <w:rPr>
          <w:rFonts w:ascii="Calibri" w:cs="Calibri" w:hAnsi="Calibri"/>
          <w:sz w:val="24"/>
          <w:szCs w:val="24"/>
        </w:rPr>
        <w:t>METHODS</w:t>
      </w:r>
    </w:p>
    <w:p>
      <w:pPr>
        <w:pStyle w:val="style0"/>
        <w:spacing w:lineRule="auto" w:line="240"/>
        <w:rPr>
          <w:rFonts w:ascii="Calibri" w:cs="Calibri" w:hAnsi="Calibri"/>
          <w:sz w:val="24"/>
        </w:rPr>
      </w:pPr>
      <w:r>
        <w:rPr>
          <w:rFonts w:ascii="Calibri" w:cs="Calibri" w:hAnsi="Calibri"/>
          <w:sz w:val="24"/>
        </w:rPr>
        <w:t xml:space="preserve">Jenis penelitian ini adalah penelitian analitik observasional dengan menggunakan pendekatan cross sectional. </w:t>
      </w:r>
      <w:r>
        <w:rPr>
          <w:rFonts w:ascii="Calibri" w:cs="Calibri" w:hAnsi="Calibri"/>
          <w:sz w:val="24"/>
        </w:rPr>
        <w:t xml:space="preserve">Rancangan penelitian cross sectional merupakan rancangan penelitian dengan </w:t>
      </w:r>
      <w:r>
        <w:rPr>
          <w:rFonts w:ascii="Calibri" w:cs="Calibri" w:hAnsi="Calibri"/>
          <w:sz w:val="24"/>
        </w:rPr>
        <w:t>melakukan pengukuran atau pengamatan pada saat bersamaan dengan mengukur variabel bebas dan variabel terikat.</w:t>
      </w:r>
      <w:r>
        <w:rPr>
          <w:rFonts w:ascii="Calibri" w:cs="Calibri" w:hAnsi="Calibri"/>
          <w:sz w:val="24"/>
        </w:rPr>
        <w:t xml:space="preserve"> Penelitan ini bertujuan untuk mengetahui hubungan antara varabel bebas yakni: Pengetahuan, sikap, kepatuhan, dan sarana prasarana.</w:t>
      </w:r>
      <w:r>
        <w:rPr>
          <w:rFonts w:ascii="Calibri" w:cs="Calibri" w:hAnsi="Calibri"/>
          <w:sz w:val="24"/>
        </w:rPr>
        <w:t xml:space="preserve"> </w:t>
      </w:r>
      <w:r>
        <w:rPr>
          <w:rFonts w:ascii="Calibri" w:cs="Calibri" w:hAnsi="Calibri"/>
          <w:sz w:val="24"/>
        </w:rPr>
        <w:t xml:space="preserve">Variabel bebas dan komponen variabelnya adalah pengetahuan, sikap, kepatuhan, dan saranan prasarana.Variabel </w:t>
      </w:r>
      <w:r>
        <w:rPr>
          <w:rFonts w:ascii="Calibri" w:cs="Calibri" w:hAnsi="Calibri"/>
          <w:sz w:val="24"/>
        </w:rPr>
        <w:t>terikat  adalah</w:t>
      </w:r>
      <w:r>
        <w:rPr>
          <w:rFonts w:ascii="Calibri" w:cs="Calibri" w:hAnsi="Calibri"/>
          <w:sz w:val="24"/>
        </w:rPr>
        <w:t xml:space="preserve"> Penggunaan APD.</w:t>
      </w:r>
      <w:r>
        <w:rPr>
          <w:rFonts w:ascii="Calibri" w:cs="Calibri" w:hAnsi="Calibri"/>
          <w:sz w:val="24"/>
        </w:rPr>
        <w:t xml:space="preserve"> </w:t>
      </w:r>
      <w:r>
        <w:rPr>
          <w:rFonts w:ascii="Calibri" w:cs="Calibri" w:hAnsi="Calibri"/>
          <w:sz w:val="24"/>
        </w:rPr>
        <w:t>S</w:t>
      </w:r>
      <w:r>
        <w:rPr>
          <w:rFonts w:ascii="Calibri" w:cs="Calibri" w:hAnsi="Calibri"/>
          <w:sz w:val="24"/>
        </w:rPr>
        <w:t>ampel dalam penelitian berdasarkan populasi penelitian terbatas maka pemilihan sampel menggunakan total sampeling, yaitu seluruh bidan yang bertugas di ruang bersalin Rumah Sakit Benyamin Guluh Kolaka yang berjumlah 31 orang.</w:t>
      </w:r>
      <w:r>
        <w:rPr>
          <w:rFonts w:ascii="Calibri" w:cs="Calibri" w:hAnsi="Calibri"/>
          <w:sz w:val="24"/>
        </w:rPr>
        <w:t xml:space="preserve"> </w:t>
      </w:r>
      <w:r>
        <w:rPr>
          <w:rFonts w:ascii="Calibri" w:cs="Calibri" w:hAnsi="Calibri"/>
          <w:sz w:val="24"/>
        </w:rPr>
        <w:t xml:space="preserve">Analisis data menggunakan uji </w:t>
      </w:r>
      <w:r>
        <w:rPr>
          <w:rFonts w:ascii="Calibri" w:cs="Calibri" w:hAnsi="Calibri"/>
          <w:sz w:val="24"/>
        </w:rPr>
        <w:t>chisquare pa</w:t>
      </w:r>
      <w:r>
        <w:rPr>
          <w:rFonts w:ascii="Calibri" w:cs="Calibri" w:hAnsi="Calibri"/>
          <w:sz w:val="24"/>
        </w:rPr>
        <w:t>da batas taraf signifikan 5% (α=0</w:t>
      </w:r>
      <w:r>
        <w:rPr>
          <w:rFonts w:ascii="Calibri" w:cs="Calibri" w:hAnsi="Calibri"/>
          <w:sz w:val="24"/>
        </w:rPr>
        <w:t>,05</w:t>
      </w:r>
      <w:r>
        <w:rPr>
          <w:rFonts w:ascii="Calibri" w:cs="Calibri" w:hAnsi="Calibri"/>
          <w:sz w:val="24"/>
        </w:rPr>
        <w:t>), kemudian diolah menggunakan aplikasi SPSS versi 16.00</w:t>
      </w:r>
    </w:p>
    <w:p>
      <w:pPr>
        <w:pStyle w:val="style0"/>
        <w:spacing w:lineRule="auto" w:line="240"/>
        <w:rPr>
          <w:rFonts w:ascii="Calibri" w:cs="Calibri" w:hAnsi="Calibri"/>
          <w:sz w:val="24"/>
        </w:rPr>
      </w:pPr>
    </w:p>
    <w:p>
      <w:pPr>
        <w:pStyle w:val="style1"/>
        <w:keepLines w:val="false"/>
        <w:numPr>
          <w:ilvl w:val="0"/>
          <w:numId w:val="8"/>
        </w:numPr>
        <w:autoSpaceDE w:val="false"/>
        <w:autoSpaceDN w:val="false"/>
        <w:spacing w:after="80" w:lineRule="auto" w:line="240"/>
        <w:ind w:left="426" w:hanging="426"/>
        <w:rPr>
          <w:rFonts w:ascii="Calibri" w:cs="Calibri" w:hAnsi="Calibri"/>
          <w:sz w:val="24"/>
          <w:szCs w:val="24"/>
        </w:rPr>
      </w:pPr>
      <w:r>
        <w:rPr>
          <w:rFonts w:ascii="Calibri" w:cs="Calibri" w:hAnsi="Calibri"/>
          <w:sz w:val="24"/>
          <w:szCs w:val="24"/>
        </w:rPr>
        <w:t>RESULT</w:t>
      </w:r>
    </w:p>
    <w:p>
      <w:pPr>
        <w:pStyle w:val="style2"/>
        <w:numPr>
          <w:ilvl w:val="0"/>
          <w:numId w:val="0"/>
        </w:numPr>
        <w:spacing w:before="0"/>
        <w:ind w:left="576" w:hanging="576"/>
        <w:rPr>
          <w:rFonts w:ascii="Calibri" w:cs="Calibri" w:hAnsi="Calibri"/>
          <w:i w:val="false"/>
          <w:color w:val="000000"/>
          <w:sz w:val="24"/>
          <w:szCs w:val="24"/>
        </w:rPr>
      </w:pPr>
      <w:r>
        <w:rPr>
          <w:rFonts w:ascii="Calibri" w:cs="Calibri" w:hAnsi="Calibri"/>
          <w:color w:val="000000"/>
          <w:sz w:val="24"/>
          <w:szCs w:val="24"/>
        </w:rPr>
        <w:t>Karakteristik Responden</w:t>
      </w:r>
    </w:p>
    <w:p>
      <w:pPr>
        <w:pStyle w:val="style0"/>
        <w:tabs>
          <w:tab w:val="left" w:leader="none" w:pos="0"/>
        </w:tabs>
        <w:ind w:firstLine="480"/>
        <w:rPr>
          <w:rFonts w:ascii="Calibri" w:cs="Calibri" w:hAnsi="Calibri"/>
          <w:bCs/>
          <w:color w:val="000000"/>
          <w:sz w:val="24"/>
          <w:lang w:val="id-ID"/>
        </w:rPr>
      </w:pPr>
      <w:r>
        <w:rPr>
          <w:rFonts w:ascii="Calibri" w:cs="Calibri" w:hAnsi="Calibri"/>
          <w:bCs/>
          <w:color w:val="000000"/>
          <w:sz w:val="24"/>
          <w:lang w:val="id-ID"/>
        </w:rPr>
        <w:t>Distribusi frekuensi karakteristik responden dari penelitian ini dapat dilihat pada tabel 1 berikut ini :</w:t>
      </w:r>
    </w:p>
    <w:p>
      <w:pPr>
        <w:pStyle w:val="style0"/>
        <w:spacing w:lineRule="auto" w:line="240"/>
        <w:rPr>
          <w:rFonts w:ascii="Calibri" w:cs="Calibri" w:hAnsi="Calibri"/>
          <w:color w:val="000000"/>
          <w:sz w:val="24"/>
        </w:rPr>
      </w:pPr>
      <w:r>
        <w:rPr>
          <w:rFonts w:ascii="Calibri" w:cs="Calibri" w:hAnsi="Calibri"/>
          <w:b/>
          <w:bCs/>
          <w:color w:val="000000"/>
          <w:sz w:val="24"/>
        </w:rPr>
        <w:t xml:space="preserve">Tabel </w:t>
      </w:r>
      <w:r>
        <w:rPr>
          <w:rFonts w:ascii="Calibri" w:cs="Calibri" w:hAnsi="Calibri"/>
          <w:b/>
          <w:bCs/>
          <w:color w:val="000000"/>
          <w:sz w:val="24"/>
          <w:lang w:val="id-ID"/>
        </w:rPr>
        <w:t xml:space="preserve">1 </w:t>
      </w:r>
      <w:r>
        <w:rPr>
          <w:rFonts w:ascii="Calibri" w:cs="Calibri" w:hAnsi="Calibri"/>
          <w:b/>
          <w:bCs/>
          <w:color w:val="000000"/>
          <w:sz w:val="24"/>
        </w:rPr>
        <w:t xml:space="preserve">Distribusi Frekuensi </w:t>
      </w:r>
      <w:r>
        <w:rPr>
          <w:rFonts w:ascii="Calibri" w:cs="Calibri" w:hAnsi="Calibri"/>
          <w:b/>
          <w:bCs/>
          <w:color w:val="000000"/>
          <w:sz w:val="24"/>
          <w:lang w:val="id-ID"/>
        </w:rPr>
        <w:t xml:space="preserve">Karakteristik </w:t>
      </w:r>
      <w:r>
        <w:rPr>
          <w:rFonts w:ascii="Calibri" w:cs="Calibri" w:hAnsi="Calibri"/>
          <w:b/>
          <w:bCs/>
          <w:color w:val="000000"/>
          <w:sz w:val="24"/>
        </w:rPr>
        <w:t>Responden Menurut Umur</w:t>
      </w:r>
      <w:r>
        <w:rPr>
          <w:rFonts w:ascii="Calibri" w:cs="Calibri" w:hAnsi="Calibri"/>
          <w:b/>
          <w:bCs/>
          <w:color w:val="000000"/>
          <w:sz w:val="24"/>
          <w:lang w:val="id-ID"/>
        </w:rPr>
        <w:t xml:space="preserve">, Jenis Kelamin, Pendidikan dan </w:t>
      </w:r>
      <w:r>
        <w:rPr>
          <w:rFonts w:ascii="Calibri" w:cs="Calibri" w:hAnsi="Calibri"/>
          <w:b/>
          <w:bCs/>
          <w:color w:val="000000"/>
          <w:sz w:val="24"/>
        </w:rPr>
        <w:t>P</w:t>
      </w:r>
      <w:r>
        <w:rPr>
          <w:rFonts w:ascii="Calibri" w:cs="Calibri" w:hAnsi="Calibri"/>
          <w:b/>
          <w:bCs/>
          <w:color w:val="000000"/>
          <w:sz w:val="24"/>
          <w:lang w:val="id-ID"/>
        </w:rPr>
        <w:t>ekerjaan</w:t>
      </w:r>
      <w:r>
        <w:rPr>
          <w:rFonts w:ascii="Calibri" w:cs="Calibri" w:hAnsi="Calibri"/>
          <w:b/>
          <w:bCs/>
          <w:color w:val="000000"/>
          <w:sz w:val="24"/>
        </w:rPr>
        <w:t xml:space="preserve"> di Rumah Sakit Benyamin Guluh Kabupaten Kolaka 2021.</w:t>
      </w:r>
      <w:r>
        <w:rPr>
          <w:rFonts w:ascii="Calibri" w:cs="Calibri" w:hAnsi="Calibri"/>
          <w:color w:val="000000"/>
          <w:sz w:val="24"/>
        </w:rPr>
        <w:tab/>
      </w:r>
    </w:p>
    <w:tbl>
      <w:tblPr>
        <w:tblW w:w="4361"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951"/>
        <w:gridCol w:w="1134"/>
        <w:gridCol w:w="1276"/>
      </w:tblGrid>
      <w:tr>
        <w:trPr>
          <w:trHeight w:val="519" w:hRule="atLeast"/>
        </w:trPr>
        <w:tc>
          <w:tcPr>
            <w:tcW w:w="1951" w:type="dxa"/>
            <w:tcBorders/>
          </w:tcPr>
          <w:p>
            <w:pPr>
              <w:pStyle w:val="style0"/>
              <w:spacing w:lineRule="auto" w:line="240"/>
              <w:jc w:val="center"/>
              <w:rPr>
                <w:rFonts w:ascii="Calibri" w:cs="Calibri" w:hAnsi="Calibri"/>
                <w:b/>
                <w:bCs/>
                <w:color w:val="000000"/>
                <w:sz w:val="24"/>
                <w:lang w:val="id-ID"/>
              </w:rPr>
            </w:pPr>
            <w:r>
              <w:rPr>
                <w:rFonts w:ascii="Calibri" w:cs="Calibri" w:hAnsi="Calibri"/>
                <w:b/>
                <w:bCs/>
                <w:color w:val="000000"/>
                <w:sz w:val="24"/>
                <w:lang w:val="id-ID"/>
              </w:rPr>
              <w:t>Karakteristik Responden</w:t>
            </w:r>
          </w:p>
        </w:tc>
        <w:tc>
          <w:tcPr>
            <w:tcW w:w="1134" w:type="dxa"/>
            <w:tcBorders/>
          </w:tcPr>
          <w:p>
            <w:pPr>
              <w:pStyle w:val="style0"/>
              <w:spacing w:lineRule="auto" w:line="240"/>
              <w:jc w:val="center"/>
              <w:rPr>
                <w:rFonts w:ascii="Calibri" w:cs="Calibri" w:hAnsi="Calibri"/>
                <w:b/>
                <w:bCs/>
                <w:color w:val="000000"/>
                <w:sz w:val="24"/>
              </w:rPr>
            </w:pPr>
            <w:r>
              <w:rPr>
                <w:rFonts w:ascii="Calibri" w:cs="Calibri" w:hAnsi="Calibri"/>
                <w:b/>
                <w:bCs/>
                <w:color w:val="000000"/>
                <w:sz w:val="24"/>
              </w:rPr>
              <w:t>Jumlah</w:t>
            </w:r>
          </w:p>
        </w:tc>
        <w:tc>
          <w:tcPr>
            <w:tcW w:w="1276" w:type="dxa"/>
            <w:tcBorders/>
          </w:tcPr>
          <w:p>
            <w:pPr>
              <w:pStyle w:val="style0"/>
              <w:spacing w:lineRule="auto" w:line="240"/>
              <w:jc w:val="center"/>
              <w:rPr>
                <w:rFonts w:ascii="Calibri" w:cs="Calibri" w:hAnsi="Calibri"/>
                <w:b/>
                <w:bCs/>
                <w:color w:val="000000"/>
                <w:sz w:val="24"/>
              </w:rPr>
            </w:pPr>
            <w:r>
              <w:rPr>
                <w:rFonts w:ascii="Calibri" w:cs="Calibri" w:hAnsi="Calibri"/>
                <w:b/>
                <w:bCs/>
                <w:color w:val="000000"/>
                <w:sz w:val="24"/>
              </w:rPr>
              <w:t>Persetanse</w:t>
            </w:r>
          </w:p>
          <w:p>
            <w:pPr>
              <w:pStyle w:val="style0"/>
              <w:spacing w:lineRule="auto" w:line="240"/>
              <w:jc w:val="center"/>
              <w:rPr>
                <w:rFonts w:ascii="Calibri" w:cs="Calibri" w:hAnsi="Calibri"/>
                <w:b/>
                <w:bCs/>
                <w:color w:val="000000"/>
                <w:sz w:val="24"/>
              </w:rPr>
            </w:pPr>
            <w:r>
              <w:rPr>
                <w:rFonts w:ascii="Calibri" w:cs="Calibri" w:hAnsi="Calibri"/>
                <w:b/>
                <w:bCs/>
                <w:color w:val="000000"/>
                <w:sz w:val="24"/>
              </w:rPr>
              <w:t xml:space="preserve"> (%)</w:t>
            </w:r>
          </w:p>
        </w:tc>
      </w:tr>
      <w:tr>
        <w:tblPrEx/>
        <w:trPr>
          <w:trHeight w:val="295" w:hRule="atLeast"/>
        </w:trPr>
        <w:tc>
          <w:tcPr>
            <w:tcW w:w="1951" w:type="dxa"/>
            <w:tcBorders/>
          </w:tcPr>
          <w:p>
            <w:pPr>
              <w:pStyle w:val="style0"/>
              <w:spacing w:lineRule="auto" w:line="240"/>
              <w:rPr>
                <w:rFonts w:ascii="Calibri" w:cs="Calibri" w:hAnsi="Calibri"/>
                <w:b/>
                <w:color w:val="000000"/>
                <w:sz w:val="24"/>
                <w:lang w:val="id-ID"/>
              </w:rPr>
            </w:pPr>
            <w:r>
              <w:rPr>
                <w:rFonts w:ascii="Calibri" w:cs="Calibri" w:hAnsi="Calibri"/>
                <w:b/>
                <w:color w:val="000000"/>
                <w:sz w:val="24"/>
                <w:lang w:val="id-ID"/>
              </w:rPr>
              <w:t>Umur :</w:t>
            </w:r>
          </w:p>
        </w:tc>
        <w:tc>
          <w:tcPr>
            <w:tcW w:w="1134" w:type="dxa"/>
            <w:tcBorders/>
            <w:vAlign w:val="center"/>
          </w:tcPr>
          <w:p>
            <w:pPr>
              <w:pStyle w:val="style0"/>
              <w:autoSpaceDE w:val="false"/>
              <w:autoSpaceDN w:val="false"/>
              <w:adjustRightInd w:val="false"/>
              <w:spacing w:lineRule="auto" w:line="240"/>
              <w:jc w:val="center"/>
              <w:rPr>
                <w:rFonts w:ascii="Calibri" w:cs="Calibri" w:hAnsi="Calibri"/>
                <w:color w:val="000000"/>
                <w:sz w:val="24"/>
              </w:rPr>
            </w:pPr>
          </w:p>
        </w:tc>
        <w:tc>
          <w:tcPr>
            <w:tcW w:w="1276" w:type="dxa"/>
            <w:tcBorders/>
            <w:vAlign w:val="center"/>
          </w:tcPr>
          <w:p>
            <w:pPr>
              <w:pStyle w:val="style0"/>
              <w:autoSpaceDE w:val="false"/>
              <w:autoSpaceDN w:val="false"/>
              <w:adjustRightInd w:val="false"/>
              <w:spacing w:lineRule="auto" w:line="240"/>
              <w:jc w:val="center"/>
              <w:rPr>
                <w:rFonts w:ascii="Calibri" w:cs="Calibri" w:hAnsi="Calibri"/>
                <w:color w:val="000000"/>
                <w:sz w:val="24"/>
              </w:rPr>
            </w:pPr>
          </w:p>
        </w:tc>
      </w:tr>
      <w:tr>
        <w:tblPrEx/>
        <w:trPr>
          <w:trHeight w:val="295" w:hRule="atLeast"/>
        </w:trPr>
        <w:tc>
          <w:tcPr>
            <w:tcW w:w="1951" w:type="dxa"/>
            <w:tcBorders/>
            <w:vAlign w:val="center"/>
          </w:tcPr>
          <w:p>
            <w:pPr>
              <w:pStyle w:val="style0"/>
              <w:spacing w:lineRule="auto" w:line="240"/>
              <w:rPr>
                <w:rFonts w:ascii="Calibri" w:cs="Calibri" w:hAnsi="Calibri"/>
                <w:color w:val="000000"/>
                <w:sz w:val="24"/>
                <w:lang w:val="id-ID"/>
              </w:rPr>
            </w:pPr>
            <w:r>
              <w:rPr>
                <w:rFonts w:ascii="Calibri" w:cs="Calibri" w:hAnsi="Calibri"/>
                <w:color w:val="000000"/>
                <w:sz w:val="24"/>
              </w:rPr>
              <w:t>20-30</w:t>
            </w:r>
          </w:p>
        </w:tc>
        <w:tc>
          <w:tcPr>
            <w:tcW w:w="1134" w:type="dxa"/>
            <w:tcBorders/>
            <w:vAlign w:val="center"/>
          </w:tcPr>
          <w:p>
            <w:pPr>
              <w:pStyle w:val="style0"/>
              <w:autoSpaceDE w:val="false"/>
              <w:autoSpaceDN w:val="false"/>
              <w:adjustRightInd w:val="false"/>
              <w:spacing w:lineRule="auto" w:line="240"/>
              <w:jc w:val="center"/>
              <w:rPr>
                <w:rFonts w:ascii="Calibri" w:cs="Calibri" w:hAnsi="Calibri"/>
                <w:color w:val="000000"/>
                <w:sz w:val="24"/>
              </w:rPr>
            </w:pPr>
            <w:r>
              <w:rPr>
                <w:rFonts w:ascii="Calibri" w:cs="Calibri" w:hAnsi="Calibri"/>
                <w:color w:val="000000"/>
                <w:sz w:val="24"/>
              </w:rPr>
              <w:t>14</w:t>
            </w:r>
          </w:p>
        </w:tc>
        <w:tc>
          <w:tcPr>
            <w:tcW w:w="1276" w:type="dxa"/>
            <w:tcBorders/>
            <w:vAlign w:val="center"/>
          </w:tcPr>
          <w:p>
            <w:pPr>
              <w:pStyle w:val="style0"/>
              <w:autoSpaceDE w:val="false"/>
              <w:autoSpaceDN w:val="false"/>
              <w:adjustRightInd w:val="false"/>
              <w:spacing w:lineRule="auto" w:line="240"/>
              <w:jc w:val="center"/>
              <w:rPr>
                <w:rFonts w:ascii="Calibri" w:cs="Calibri" w:hAnsi="Calibri"/>
                <w:color w:val="000000"/>
                <w:sz w:val="24"/>
                <w:lang w:val="id-ID"/>
              </w:rPr>
            </w:pPr>
            <w:r>
              <w:rPr>
                <w:rFonts w:ascii="Calibri" w:cs="Calibri" w:hAnsi="Calibri"/>
                <w:color w:val="000000"/>
                <w:sz w:val="24"/>
              </w:rPr>
              <w:t>45</w:t>
            </w:r>
          </w:p>
        </w:tc>
      </w:tr>
      <w:tr>
        <w:tblPrEx/>
        <w:trPr>
          <w:trHeight w:val="295" w:hRule="atLeast"/>
        </w:trPr>
        <w:tc>
          <w:tcPr>
            <w:tcW w:w="1951" w:type="dxa"/>
            <w:tcBorders/>
            <w:vAlign w:val="center"/>
          </w:tcPr>
          <w:p>
            <w:pPr>
              <w:pStyle w:val="style0"/>
              <w:spacing w:lineRule="auto" w:line="240"/>
              <w:rPr>
                <w:rFonts w:ascii="Calibri" w:cs="Calibri" w:hAnsi="Calibri"/>
                <w:color w:val="000000"/>
                <w:sz w:val="24"/>
                <w:lang w:val="id-ID"/>
              </w:rPr>
            </w:pPr>
            <w:r>
              <w:rPr>
                <w:rFonts w:ascii="Calibri" w:cs="Calibri" w:hAnsi="Calibri"/>
                <w:color w:val="000000"/>
                <w:sz w:val="24"/>
              </w:rPr>
              <w:t>31-40</w:t>
            </w:r>
          </w:p>
        </w:tc>
        <w:tc>
          <w:tcPr>
            <w:tcW w:w="1134" w:type="dxa"/>
            <w:tcBorders/>
            <w:vAlign w:val="center"/>
          </w:tcPr>
          <w:p>
            <w:pPr>
              <w:pStyle w:val="style0"/>
              <w:autoSpaceDE w:val="false"/>
              <w:autoSpaceDN w:val="false"/>
              <w:adjustRightInd w:val="false"/>
              <w:spacing w:lineRule="auto" w:line="240"/>
              <w:jc w:val="center"/>
              <w:rPr>
                <w:rFonts w:ascii="Calibri" w:cs="Calibri" w:hAnsi="Calibri"/>
                <w:color w:val="000000"/>
                <w:sz w:val="24"/>
              </w:rPr>
            </w:pPr>
            <w:r>
              <w:rPr>
                <w:rFonts w:ascii="Calibri" w:cs="Calibri" w:hAnsi="Calibri"/>
                <w:color w:val="000000"/>
                <w:sz w:val="24"/>
              </w:rPr>
              <w:t>8</w:t>
            </w:r>
          </w:p>
        </w:tc>
        <w:tc>
          <w:tcPr>
            <w:tcW w:w="1276" w:type="dxa"/>
            <w:tcBorders/>
            <w:vAlign w:val="center"/>
          </w:tcPr>
          <w:p>
            <w:pPr>
              <w:pStyle w:val="style0"/>
              <w:autoSpaceDE w:val="false"/>
              <w:autoSpaceDN w:val="false"/>
              <w:adjustRightInd w:val="false"/>
              <w:spacing w:lineRule="auto" w:line="240"/>
              <w:jc w:val="center"/>
              <w:rPr>
                <w:rFonts w:ascii="Calibri" w:cs="Calibri" w:hAnsi="Calibri"/>
                <w:color w:val="000000"/>
                <w:sz w:val="24"/>
                <w:lang w:val="id-ID"/>
              </w:rPr>
            </w:pPr>
            <w:r>
              <w:rPr>
                <w:rFonts w:ascii="Calibri" w:cs="Calibri" w:hAnsi="Calibri"/>
                <w:color w:val="000000"/>
                <w:sz w:val="24"/>
              </w:rPr>
              <w:t>26</w:t>
            </w:r>
          </w:p>
        </w:tc>
      </w:tr>
      <w:tr>
        <w:tblPrEx/>
        <w:trPr>
          <w:trHeight w:val="307" w:hRule="atLeast"/>
        </w:trPr>
        <w:tc>
          <w:tcPr>
            <w:tcW w:w="1951" w:type="dxa"/>
            <w:tcBorders/>
            <w:vAlign w:val="center"/>
          </w:tcPr>
          <w:p>
            <w:pPr>
              <w:pStyle w:val="style0"/>
              <w:spacing w:lineRule="auto" w:line="240"/>
              <w:rPr>
                <w:rFonts w:ascii="Calibri" w:cs="Calibri" w:hAnsi="Calibri"/>
                <w:color w:val="000000"/>
                <w:sz w:val="24"/>
                <w:lang w:val="id-ID"/>
              </w:rPr>
            </w:pPr>
            <w:r>
              <w:rPr>
                <w:rFonts w:ascii="Calibri" w:cs="Calibri" w:hAnsi="Calibri"/>
                <w:color w:val="000000"/>
                <w:sz w:val="24"/>
              </w:rPr>
              <w:t>41-50</w:t>
            </w:r>
          </w:p>
        </w:tc>
        <w:tc>
          <w:tcPr>
            <w:tcW w:w="1134" w:type="dxa"/>
            <w:tcBorders/>
            <w:vAlign w:val="center"/>
          </w:tcPr>
          <w:p>
            <w:pPr>
              <w:pStyle w:val="style0"/>
              <w:autoSpaceDE w:val="false"/>
              <w:autoSpaceDN w:val="false"/>
              <w:adjustRightInd w:val="false"/>
              <w:spacing w:lineRule="auto" w:line="240"/>
              <w:jc w:val="center"/>
              <w:rPr>
                <w:rFonts w:ascii="Calibri" w:cs="Calibri" w:hAnsi="Calibri"/>
                <w:color w:val="000000"/>
                <w:sz w:val="24"/>
              </w:rPr>
            </w:pPr>
            <w:r>
              <w:rPr>
                <w:rFonts w:ascii="Calibri" w:cs="Calibri" w:hAnsi="Calibri"/>
                <w:color w:val="000000"/>
                <w:sz w:val="24"/>
              </w:rPr>
              <w:t>9</w:t>
            </w:r>
          </w:p>
        </w:tc>
        <w:tc>
          <w:tcPr>
            <w:tcW w:w="1276" w:type="dxa"/>
            <w:tcBorders/>
            <w:vAlign w:val="center"/>
          </w:tcPr>
          <w:p>
            <w:pPr>
              <w:pStyle w:val="style0"/>
              <w:autoSpaceDE w:val="false"/>
              <w:autoSpaceDN w:val="false"/>
              <w:adjustRightInd w:val="false"/>
              <w:spacing w:lineRule="auto" w:line="240"/>
              <w:jc w:val="center"/>
              <w:rPr>
                <w:rFonts w:ascii="Calibri" w:cs="Calibri" w:hAnsi="Calibri"/>
                <w:color w:val="000000"/>
                <w:sz w:val="24"/>
                <w:lang w:val="id-ID"/>
              </w:rPr>
            </w:pPr>
            <w:r>
              <w:rPr>
                <w:rFonts w:ascii="Calibri" w:cs="Calibri" w:hAnsi="Calibri"/>
                <w:color w:val="000000"/>
                <w:sz w:val="24"/>
              </w:rPr>
              <w:t>29</w:t>
            </w:r>
          </w:p>
        </w:tc>
      </w:tr>
      <w:tr>
        <w:tblPrEx/>
        <w:trPr>
          <w:trHeight w:val="271" w:hRule="atLeast"/>
        </w:trPr>
        <w:tc>
          <w:tcPr>
            <w:tcW w:w="1951" w:type="dxa"/>
            <w:tcBorders/>
            <w:shd w:val="clear" w:color="auto" w:fill="auto"/>
          </w:tcPr>
          <w:p>
            <w:pPr>
              <w:pStyle w:val="style0"/>
              <w:autoSpaceDE w:val="false"/>
              <w:autoSpaceDN w:val="false"/>
              <w:adjustRightInd w:val="false"/>
              <w:spacing w:lineRule="auto" w:line="240"/>
              <w:rPr>
                <w:rFonts w:ascii="Calibri" w:cs="Calibri" w:hAnsi="Calibri"/>
                <w:b/>
                <w:color w:val="000000"/>
                <w:sz w:val="24"/>
              </w:rPr>
            </w:pPr>
            <w:r>
              <w:rPr>
                <w:rFonts w:ascii="Calibri" w:cs="Calibri" w:hAnsi="Calibri"/>
                <w:b/>
                <w:color w:val="000000"/>
                <w:sz w:val="24"/>
              </w:rPr>
              <w:t>Pendidikan :</w:t>
            </w:r>
          </w:p>
        </w:tc>
        <w:tc>
          <w:tcPr>
            <w:tcW w:w="1134" w:type="dxa"/>
            <w:tcBorders/>
            <w:shd w:val="clear" w:color="auto" w:fill="auto"/>
            <w:vAlign w:val="center"/>
          </w:tcPr>
          <w:p>
            <w:pPr>
              <w:pStyle w:val="style0"/>
              <w:autoSpaceDE w:val="false"/>
              <w:autoSpaceDN w:val="false"/>
              <w:adjustRightInd w:val="false"/>
              <w:spacing w:lineRule="auto" w:line="240"/>
              <w:jc w:val="center"/>
              <w:rPr>
                <w:rFonts w:ascii="Calibri" w:cs="Calibri" w:hAnsi="Calibri"/>
                <w:color w:val="000000"/>
                <w:sz w:val="24"/>
              </w:rPr>
            </w:pPr>
          </w:p>
        </w:tc>
        <w:tc>
          <w:tcPr>
            <w:tcW w:w="1276" w:type="dxa"/>
            <w:tcBorders/>
            <w:shd w:val="clear" w:color="auto" w:fill="auto"/>
            <w:vAlign w:val="center"/>
          </w:tcPr>
          <w:p>
            <w:pPr>
              <w:pStyle w:val="style0"/>
              <w:autoSpaceDE w:val="false"/>
              <w:autoSpaceDN w:val="false"/>
              <w:adjustRightInd w:val="false"/>
              <w:spacing w:lineRule="auto" w:line="240"/>
              <w:jc w:val="center"/>
              <w:rPr>
                <w:rFonts w:ascii="Calibri" w:cs="Calibri" w:hAnsi="Calibri"/>
                <w:color w:val="000000"/>
                <w:sz w:val="24"/>
                <w:lang w:val="id-ID"/>
              </w:rPr>
            </w:pPr>
          </w:p>
        </w:tc>
      </w:tr>
      <w:tr>
        <w:tblPrEx/>
        <w:trPr>
          <w:trHeight w:val="271" w:hRule="atLeast"/>
        </w:trPr>
        <w:tc>
          <w:tcPr>
            <w:tcW w:w="1951" w:type="dxa"/>
            <w:tcBorders/>
            <w:shd w:val="clear" w:color="auto" w:fill="auto"/>
            <w:vAlign w:val="center"/>
          </w:tcPr>
          <w:p>
            <w:pPr>
              <w:pStyle w:val="style0"/>
              <w:autoSpaceDE w:val="false"/>
              <w:autoSpaceDN w:val="false"/>
              <w:adjustRightInd w:val="false"/>
              <w:spacing w:lineRule="auto" w:line="240"/>
              <w:rPr>
                <w:rFonts w:ascii="Calibri" w:cs="Calibri" w:hAnsi="Calibri"/>
                <w:color w:val="000000"/>
                <w:sz w:val="24"/>
              </w:rPr>
            </w:pPr>
            <w:r>
              <w:rPr>
                <w:rFonts w:ascii="Calibri" w:cs="Calibri" w:hAnsi="Calibri"/>
                <w:color w:val="000000"/>
                <w:sz w:val="24"/>
              </w:rPr>
              <w:t>D3</w:t>
            </w:r>
          </w:p>
        </w:tc>
        <w:tc>
          <w:tcPr>
            <w:tcW w:w="1134" w:type="dxa"/>
            <w:tcBorders/>
            <w:shd w:val="clear" w:color="auto" w:fill="auto"/>
            <w:vAlign w:val="center"/>
          </w:tcPr>
          <w:p>
            <w:pPr>
              <w:pStyle w:val="style0"/>
              <w:autoSpaceDE w:val="false"/>
              <w:autoSpaceDN w:val="false"/>
              <w:adjustRightInd w:val="false"/>
              <w:spacing w:lineRule="auto" w:line="240"/>
              <w:jc w:val="center"/>
              <w:rPr>
                <w:rFonts w:ascii="Calibri" w:cs="Calibri" w:hAnsi="Calibri"/>
                <w:color w:val="000000"/>
                <w:sz w:val="24"/>
              </w:rPr>
            </w:pPr>
            <w:r>
              <w:rPr>
                <w:rFonts w:ascii="Calibri" w:cs="Calibri" w:hAnsi="Calibri"/>
                <w:color w:val="000000"/>
                <w:sz w:val="24"/>
              </w:rPr>
              <w:t>17</w:t>
            </w:r>
          </w:p>
        </w:tc>
        <w:tc>
          <w:tcPr>
            <w:tcW w:w="1276" w:type="dxa"/>
            <w:tcBorders/>
            <w:shd w:val="clear" w:color="auto" w:fill="auto"/>
            <w:vAlign w:val="center"/>
          </w:tcPr>
          <w:p>
            <w:pPr>
              <w:pStyle w:val="style0"/>
              <w:autoSpaceDE w:val="false"/>
              <w:autoSpaceDN w:val="false"/>
              <w:adjustRightInd w:val="false"/>
              <w:spacing w:lineRule="auto" w:line="240"/>
              <w:jc w:val="center"/>
              <w:rPr>
                <w:rFonts w:ascii="Calibri" w:cs="Calibri" w:hAnsi="Calibri"/>
                <w:color w:val="000000"/>
                <w:sz w:val="24"/>
                <w:lang w:val="id-ID"/>
              </w:rPr>
            </w:pPr>
            <w:r>
              <w:rPr>
                <w:rFonts w:ascii="Calibri" w:cs="Calibri" w:hAnsi="Calibri"/>
                <w:color w:val="000000"/>
                <w:sz w:val="24"/>
              </w:rPr>
              <w:t>55</w:t>
            </w:r>
          </w:p>
        </w:tc>
      </w:tr>
      <w:tr>
        <w:tblPrEx/>
        <w:trPr>
          <w:trHeight w:val="271" w:hRule="atLeast"/>
        </w:trPr>
        <w:tc>
          <w:tcPr>
            <w:tcW w:w="1951" w:type="dxa"/>
            <w:tcBorders/>
            <w:shd w:val="clear" w:color="auto" w:fill="auto"/>
            <w:vAlign w:val="center"/>
          </w:tcPr>
          <w:p>
            <w:pPr>
              <w:pStyle w:val="style0"/>
              <w:autoSpaceDE w:val="false"/>
              <w:autoSpaceDN w:val="false"/>
              <w:adjustRightInd w:val="false"/>
              <w:spacing w:lineRule="auto" w:line="240"/>
              <w:rPr>
                <w:rFonts w:ascii="Calibri" w:cs="Calibri" w:hAnsi="Calibri"/>
                <w:color w:val="000000"/>
                <w:sz w:val="24"/>
              </w:rPr>
            </w:pPr>
            <w:r>
              <w:rPr>
                <w:rFonts w:ascii="Calibri" w:cs="Calibri" w:hAnsi="Calibri"/>
                <w:color w:val="000000"/>
                <w:sz w:val="24"/>
              </w:rPr>
              <w:t>S1</w:t>
            </w:r>
          </w:p>
        </w:tc>
        <w:tc>
          <w:tcPr>
            <w:tcW w:w="1134" w:type="dxa"/>
            <w:tcBorders/>
            <w:shd w:val="clear" w:color="auto" w:fill="auto"/>
            <w:vAlign w:val="center"/>
          </w:tcPr>
          <w:p>
            <w:pPr>
              <w:pStyle w:val="style0"/>
              <w:autoSpaceDE w:val="false"/>
              <w:autoSpaceDN w:val="false"/>
              <w:adjustRightInd w:val="false"/>
              <w:spacing w:lineRule="auto" w:line="240"/>
              <w:jc w:val="center"/>
              <w:rPr>
                <w:rFonts w:ascii="Calibri" w:cs="Calibri" w:hAnsi="Calibri"/>
                <w:color w:val="000000"/>
                <w:sz w:val="24"/>
              </w:rPr>
            </w:pPr>
            <w:r>
              <w:rPr>
                <w:rFonts w:ascii="Calibri" w:cs="Calibri" w:hAnsi="Calibri"/>
                <w:color w:val="000000"/>
                <w:sz w:val="24"/>
              </w:rPr>
              <w:t>10</w:t>
            </w:r>
          </w:p>
        </w:tc>
        <w:tc>
          <w:tcPr>
            <w:tcW w:w="1276" w:type="dxa"/>
            <w:tcBorders/>
            <w:shd w:val="clear" w:color="auto" w:fill="auto"/>
            <w:vAlign w:val="center"/>
          </w:tcPr>
          <w:p>
            <w:pPr>
              <w:pStyle w:val="style0"/>
              <w:autoSpaceDE w:val="false"/>
              <w:autoSpaceDN w:val="false"/>
              <w:adjustRightInd w:val="false"/>
              <w:spacing w:lineRule="auto" w:line="240"/>
              <w:jc w:val="center"/>
              <w:rPr>
                <w:rFonts w:ascii="Calibri" w:cs="Calibri" w:hAnsi="Calibri"/>
                <w:color w:val="000000"/>
                <w:sz w:val="24"/>
                <w:lang w:val="id-ID"/>
              </w:rPr>
            </w:pPr>
            <w:r>
              <w:rPr>
                <w:rFonts w:ascii="Calibri" w:cs="Calibri" w:hAnsi="Calibri"/>
                <w:color w:val="000000"/>
                <w:sz w:val="24"/>
              </w:rPr>
              <w:t>32</w:t>
            </w:r>
          </w:p>
        </w:tc>
      </w:tr>
      <w:tr>
        <w:tblPrEx/>
        <w:trPr>
          <w:trHeight w:val="271" w:hRule="atLeast"/>
        </w:trPr>
        <w:tc>
          <w:tcPr>
            <w:tcW w:w="1951" w:type="dxa"/>
            <w:tcBorders/>
            <w:shd w:val="clear" w:color="auto" w:fill="auto"/>
            <w:vAlign w:val="center"/>
          </w:tcPr>
          <w:p>
            <w:pPr>
              <w:pStyle w:val="style0"/>
              <w:autoSpaceDE w:val="false"/>
              <w:autoSpaceDN w:val="false"/>
              <w:adjustRightInd w:val="false"/>
              <w:spacing w:lineRule="auto" w:line="240"/>
              <w:rPr>
                <w:rFonts w:ascii="Calibri" w:cs="Calibri" w:hAnsi="Calibri"/>
                <w:color w:val="000000"/>
                <w:sz w:val="24"/>
              </w:rPr>
            </w:pPr>
            <w:r>
              <w:rPr>
                <w:rFonts w:ascii="Calibri" w:cs="Calibri" w:hAnsi="Calibri"/>
                <w:color w:val="000000"/>
                <w:sz w:val="24"/>
              </w:rPr>
              <w:t>S2/Profesi</w:t>
            </w:r>
          </w:p>
        </w:tc>
        <w:tc>
          <w:tcPr>
            <w:tcW w:w="1134" w:type="dxa"/>
            <w:tcBorders/>
            <w:shd w:val="clear" w:color="auto" w:fill="auto"/>
            <w:vAlign w:val="center"/>
          </w:tcPr>
          <w:p>
            <w:pPr>
              <w:pStyle w:val="style0"/>
              <w:autoSpaceDE w:val="false"/>
              <w:autoSpaceDN w:val="false"/>
              <w:adjustRightInd w:val="false"/>
              <w:spacing w:lineRule="auto" w:line="240"/>
              <w:jc w:val="center"/>
              <w:rPr>
                <w:rFonts w:ascii="Calibri" w:cs="Calibri" w:hAnsi="Calibri"/>
                <w:color w:val="000000"/>
                <w:sz w:val="24"/>
              </w:rPr>
            </w:pPr>
            <w:r>
              <w:rPr>
                <w:rFonts w:ascii="Calibri" w:cs="Calibri" w:hAnsi="Calibri"/>
                <w:color w:val="000000"/>
                <w:sz w:val="24"/>
              </w:rPr>
              <w:t>4</w:t>
            </w:r>
          </w:p>
        </w:tc>
        <w:tc>
          <w:tcPr>
            <w:tcW w:w="1276" w:type="dxa"/>
            <w:tcBorders/>
            <w:shd w:val="clear" w:color="auto" w:fill="auto"/>
            <w:vAlign w:val="center"/>
          </w:tcPr>
          <w:p>
            <w:pPr>
              <w:pStyle w:val="style0"/>
              <w:autoSpaceDE w:val="false"/>
              <w:autoSpaceDN w:val="false"/>
              <w:adjustRightInd w:val="false"/>
              <w:spacing w:lineRule="auto" w:line="240"/>
              <w:jc w:val="center"/>
              <w:rPr>
                <w:rFonts w:ascii="Calibri" w:cs="Calibri" w:hAnsi="Calibri"/>
                <w:color w:val="000000"/>
                <w:sz w:val="24"/>
                <w:lang w:val="id-ID"/>
              </w:rPr>
            </w:pPr>
            <w:r>
              <w:rPr>
                <w:rFonts w:ascii="Calibri" w:cs="Calibri" w:hAnsi="Calibri"/>
                <w:color w:val="000000"/>
                <w:sz w:val="24"/>
              </w:rPr>
              <w:t>13</w:t>
            </w:r>
          </w:p>
        </w:tc>
      </w:tr>
    </w:tbl>
    <w:p>
      <w:pPr>
        <w:pStyle w:val="style0"/>
        <w:rPr>
          <w:rFonts w:ascii="Calibri" w:cs="Calibri" w:hAnsi="Calibri"/>
          <w:color w:val="000000"/>
          <w:sz w:val="24"/>
        </w:rPr>
      </w:pPr>
      <w:r>
        <w:rPr>
          <w:rFonts w:ascii="Calibri" w:cs="Calibri" w:hAnsi="Calibri"/>
          <w:i/>
          <w:color w:val="000000"/>
          <w:sz w:val="24"/>
        </w:rPr>
        <w:t>Sumber :</w:t>
      </w:r>
      <w:r>
        <w:rPr>
          <w:rFonts w:ascii="Calibri" w:cs="Calibri" w:hAnsi="Calibri"/>
          <w:i/>
          <w:color w:val="000000"/>
          <w:sz w:val="24"/>
        </w:rPr>
        <w:t xml:space="preserve"> Data Primer, April 2021</w:t>
      </w:r>
    </w:p>
    <w:p>
      <w:pPr>
        <w:pStyle w:val="style0"/>
        <w:ind w:firstLine="426"/>
        <w:rPr>
          <w:rFonts w:ascii="Calibri" w:cs="Calibri" w:hAnsi="Calibri"/>
          <w:color w:val="000000"/>
          <w:sz w:val="24"/>
        </w:rPr>
      </w:pPr>
      <w:r>
        <w:rPr>
          <w:rFonts w:ascii="Calibri" w:cs="Calibri" w:hAnsi="Calibri"/>
          <w:color w:val="000000"/>
          <w:sz w:val="24"/>
        </w:rPr>
        <w:t xml:space="preserve">Tabel </w:t>
      </w:r>
      <w:r>
        <w:rPr>
          <w:rFonts w:ascii="Calibri" w:cs="Calibri" w:hAnsi="Calibri"/>
          <w:color w:val="000000"/>
          <w:sz w:val="24"/>
          <w:lang w:val="id-ID"/>
        </w:rPr>
        <w:t>1</w:t>
      </w:r>
      <w:r>
        <w:rPr>
          <w:rFonts w:ascii="Calibri" w:cs="Calibri" w:hAnsi="Calibri"/>
          <w:color w:val="000000"/>
          <w:sz w:val="24"/>
        </w:rPr>
        <w:t xml:space="preserve"> menunjukkan bahwa dari 31  responden, responden tertinggi pada kelompok umur 20-30 tahun sebanyak 14 responden (45%), sedangkan responden terendah pada kelompok umur 31-40 tahun sebanyak 8 responden (26%). </w:t>
      </w:r>
      <w:r>
        <w:rPr>
          <w:rFonts w:ascii="Calibri" w:cs="Calibri" w:hAnsi="Calibri"/>
          <w:color w:val="000000"/>
          <w:sz w:val="24"/>
        </w:rPr>
        <w:t>Responden tertinggi pada Pendidikan D3 sebanyak 17 responden (55%), sedangkan responden terendah pada pendidikan terakhir Perguruan Tinggi S2/Profesi sebanyak 4 responden (13%).</w:t>
      </w:r>
      <w:r>
        <w:rPr>
          <w:rFonts w:ascii="Calibri" w:cs="Calibri" w:hAnsi="Calibri"/>
          <w:color w:val="000000"/>
          <w:sz w:val="24"/>
        </w:rPr>
        <w:t xml:space="preserve"> </w:t>
      </w:r>
    </w:p>
    <w:p>
      <w:pPr>
        <w:pStyle w:val="style0"/>
        <w:spacing w:lineRule="auto" w:line="240"/>
        <w:rPr>
          <w:rFonts w:ascii="Calibri" w:cs="Calibri" w:hAnsi="Calibri"/>
          <w:b/>
          <w:color w:val="000000"/>
          <w:sz w:val="24"/>
        </w:rPr>
      </w:pPr>
      <w:r>
        <w:rPr>
          <w:rFonts w:ascii="Calibri" w:cs="Calibri" w:hAnsi="Calibri"/>
          <w:b/>
          <w:color w:val="000000"/>
          <w:sz w:val="24"/>
        </w:rPr>
        <w:t>ANALISIS UNIVARIAT</w:t>
      </w:r>
    </w:p>
    <w:p>
      <w:pPr>
        <w:pStyle w:val="style0"/>
        <w:spacing w:lineRule="auto" w:line="240"/>
        <w:rPr>
          <w:rFonts w:ascii="Calibri" w:cs="Calibri" w:hAnsi="Calibri"/>
          <w:color w:val="000000"/>
          <w:sz w:val="24"/>
        </w:rPr>
      </w:pPr>
    </w:p>
    <w:p>
      <w:pPr>
        <w:pStyle w:val="style0"/>
        <w:spacing w:lineRule="auto" w:line="240"/>
        <w:rPr>
          <w:rFonts w:ascii="Calibri" w:cs="Calibri" w:hAnsi="Calibri"/>
          <w:b/>
          <w:color w:val="000000"/>
          <w:sz w:val="24"/>
        </w:rPr>
      </w:pPr>
      <w:r>
        <w:rPr>
          <w:rFonts w:ascii="Calibri" w:cs="Calibri" w:hAnsi="Calibri"/>
          <w:b/>
          <w:color w:val="000000"/>
          <w:sz w:val="24"/>
        </w:rPr>
        <w:t>Distribusi Responden Berdasarkan Pengetahuan</w:t>
      </w:r>
    </w:p>
    <w:tbl>
      <w:tblPr>
        <w:tblW w:w="4361"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951"/>
        <w:gridCol w:w="1134"/>
        <w:gridCol w:w="1276"/>
      </w:tblGrid>
      <w:tr>
        <w:trPr>
          <w:trHeight w:val="271" w:hRule="atLeast"/>
        </w:trPr>
        <w:tc>
          <w:tcPr>
            <w:tcW w:w="1951" w:type="dxa"/>
            <w:tcBorders/>
            <w:shd w:val="clear" w:color="auto" w:fill="auto"/>
            <w:vAlign w:val="center"/>
          </w:tcPr>
          <w:p>
            <w:pPr>
              <w:pStyle w:val="style0"/>
              <w:spacing w:lineRule="auto" w:line="240"/>
              <w:rPr>
                <w:rFonts w:ascii="Calibri" w:cs="Calibri" w:hAnsi="Calibri"/>
                <w:b/>
                <w:color w:val="000000"/>
                <w:sz w:val="24"/>
                <w:lang w:val="id-ID"/>
              </w:rPr>
            </w:pPr>
            <w:r>
              <w:rPr>
                <w:rFonts w:ascii="Calibri" w:cs="Calibri" w:eastAsia="ＭＳ 明朝" w:hAnsi="Calibri"/>
                <w:b/>
                <w:color w:val="000000"/>
                <w:sz w:val="24"/>
              </w:rPr>
              <w:t>Pengetahuan</w:t>
            </w:r>
          </w:p>
        </w:tc>
        <w:tc>
          <w:tcPr>
            <w:tcW w:w="1134" w:type="dxa"/>
            <w:tcBorders/>
            <w:shd w:val="clear" w:color="auto" w:fill="auto"/>
            <w:vAlign w:val="center"/>
          </w:tcPr>
          <w:p>
            <w:pPr>
              <w:pStyle w:val="style0"/>
              <w:spacing w:lineRule="auto" w:line="240"/>
              <w:jc w:val="center"/>
              <w:rPr>
                <w:rFonts w:ascii="Calibri" w:cs="Calibri" w:hAnsi="Calibri"/>
                <w:b/>
                <w:color w:val="000000"/>
                <w:sz w:val="24"/>
                <w:lang w:val="id-ID"/>
              </w:rPr>
            </w:pPr>
            <w:r>
              <w:rPr>
                <w:rFonts w:ascii="Calibri" w:cs="Calibri" w:eastAsia="ＭＳ 明朝" w:hAnsi="Calibri"/>
                <w:b/>
                <w:color w:val="000000"/>
                <w:sz w:val="24"/>
              </w:rPr>
              <w:t>Jumlah (n)</w:t>
            </w:r>
          </w:p>
        </w:tc>
        <w:tc>
          <w:tcPr>
            <w:tcW w:w="1276" w:type="dxa"/>
            <w:tcBorders/>
            <w:shd w:val="clear" w:color="auto" w:fill="auto"/>
            <w:vAlign w:val="center"/>
          </w:tcPr>
          <w:p>
            <w:pPr>
              <w:pStyle w:val="style0"/>
              <w:spacing w:lineRule="auto" w:line="240"/>
              <w:jc w:val="center"/>
              <w:rPr>
                <w:rFonts w:ascii="Calibri" w:cs="Calibri" w:hAnsi="Calibri"/>
                <w:b/>
                <w:color w:val="000000"/>
                <w:sz w:val="24"/>
                <w:lang w:val="id-ID"/>
              </w:rPr>
            </w:pPr>
            <w:r>
              <w:rPr>
                <w:rFonts w:ascii="Calibri" w:cs="Calibri" w:eastAsia="ＭＳ 明朝" w:hAnsi="Calibri"/>
                <w:b/>
                <w:color w:val="000000"/>
                <w:sz w:val="24"/>
              </w:rPr>
              <w:t>Persentase (%)</w:t>
            </w:r>
          </w:p>
        </w:tc>
      </w:tr>
      <w:tr>
        <w:tblPrEx/>
        <w:trPr>
          <w:trHeight w:val="271" w:hRule="atLeast"/>
        </w:trPr>
        <w:tc>
          <w:tcPr>
            <w:tcW w:w="1951" w:type="dxa"/>
            <w:tcBorders/>
            <w:shd w:val="clear" w:color="auto" w:fill="auto"/>
            <w:vAlign w:val="center"/>
          </w:tcPr>
          <w:p>
            <w:pPr>
              <w:pStyle w:val="style0"/>
              <w:spacing w:lineRule="auto" w:line="240"/>
              <w:rPr>
                <w:rFonts w:ascii="Calibri" w:cs="Calibri" w:hAnsi="Calibri"/>
                <w:color w:val="000000"/>
                <w:sz w:val="24"/>
                <w:lang w:val="id-ID"/>
              </w:rPr>
            </w:pPr>
            <w:r>
              <w:rPr>
                <w:rFonts w:ascii="Calibri" w:cs="Calibri" w:hAnsi="Calibri"/>
                <w:color w:val="000000"/>
                <w:sz w:val="24"/>
              </w:rPr>
              <w:t>Cukup</w:t>
            </w:r>
          </w:p>
        </w:tc>
        <w:tc>
          <w:tcPr>
            <w:tcW w:w="1134" w:type="dxa"/>
            <w:tcBorders/>
            <w:shd w:val="clear" w:color="auto" w:fill="auto"/>
            <w:vAlign w:val="center"/>
          </w:tcPr>
          <w:p>
            <w:pPr>
              <w:pStyle w:val="style0"/>
              <w:spacing w:lineRule="auto" w:line="240"/>
              <w:jc w:val="center"/>
              <w:rPr>
                <w:rFonts w:ascii="Calibri" w:cs="Calibri" w:hAnsi="Calibri"/>
                <w:color w:val="000000"/>
                <w:sz w:val="24"/>
                <w:lang w:val="id-ID"/>
              </w:rPr>
            </w:pPr>
            <w:r>
              <w:rPr>
                <w:rFonts w:ascii="Calibri" w:cs="Calibri" w:hAnsi="Calibri"/>
                <w:color w:val="000000"/>
                <w:sz w:val="24"/>
              </w:rPr>
              <w:t>19</w:t>
            </w:r>
          </w:p>
        </w:tc>
        <w:tc>
          <w:tcPr>
            <w:tcW w:w="1276" w:type="dxa"/>
            <w:tcBorders/>
            <w:shd w:val="clear" w:color="auto" w:fill="auto"/>
            <w:vAlign w:val="center"/>
          </w:tcPr>
          <w:p>
            <w:pPr>
              <w:pStyle w:val="style0"/>
              <w:spacing w:lineRule="auto" w:line="240"/>
              <w:jc w:val="center"/>
              <w:rPr>
                <w:rFonts w:ascii="Calibri" w:cs="Calibri" w:hAnsi="Calibri"/>
                <w:color w:val="000000"/>
                <w:sz w:val="24"/>
                <w:lang w:val="id-ID"/>
              </w:rPr>
            </w:pPr>
            <w:r>
              <w:rPr>
                <w:rFonts w:ascii="Calibri" w:cs="Calibri" w:hAnsi="Calibri"/>
                <w:color w:val="000000"/>
                <w:sz w:val="24"/>
              </w:rPr>
              <w:t>61.3</w:t>
            </w:r>
          </w:p>
        </w:tc>
      </w:tr>
      <w:tr>
        <w:tblPrEx/>
        <w:trPr>
          <w:trHeight w:val="271" w:hRule="atLeast"/>
        </w:trPr>
        <w:tc>
          <w:tcPr>
            <w:tcW w:w="1951" w:type="dxa"/>
            <w:tcBorders/>
            <w:shd w:val="clear" w:color="auto" w:fill="auto"/>
            <w:vAlign w:val="center"/>
          </w:tcPr>
          <w:p>
            <w:pPr>
              <w:pStyle w:val="style0"/>
              <w:spacing w:lineRule="auto" w:line="240"/>
              <w:rPr>
                <w:rFonts w:ascii="Calibri" w:cs="Calibri" w:hAnsi="Calibri"/>
                <w:color w:val="000000"/>
                <w:sz w:val="24"/>
                <w:lang w:val="id-ID"/>
              </w:rPr>
            </w:pPr>
            <w:r>
              <w:rPr>
                <w:rFonts w:ascii="Calibri" w:cs="Calibri" w:hAnsi="Calibri"/>
                <w:color w:val="000000"/>
                <w:sz w:val="24"/>
              </w:rPr>
              <w:t>Kurang</w:t>
            </w:r>
          </w:p>
        </w:tc>
        <w:tc>
          <w:tcPr>
            <w:tcW w:w="1134" w:type="dxa"/>
            <w:tcBorders/>
            <w:shd w:val="clear" w:color="auto" w:fill="auto"/>
            <w:vAlign w:val="center"/>
          </w:tcPr>
          <w:p>
            <w:pPr>
              <w:pStyle w:val="style0"/>
              <w:spacing w:lineRule="auto" w:line="240"/>
              <w:jc w:val="center"/>
              <w:rPr>
                <w:rFonts w:ascii="Calibri" w:cs="Calibri" w:hAnsi="Calibri"/>
                <w:color w:val="000000"/>
                <w:sz w:val="24"/>
                <w:lang w:val="id-ID"/>
              </w:rPr>
            </w:pPr>
            <w:r>
              <w:rPr>
                <w:rFonts w:ascii="Calibri" w:cs="Calibri" w:hAnsi="Calibri"/>
                <w:color w:val="000000"/>
                <w:sz w:val="24"/>
              </w:rPr>
              <w:t>12</w:t>
            </w:r>
          </w:p>
        </w:tc>
        <w:tc>
          <w:tcPr>
            <w:tcW w:w="1276" w:type="dxa"/>
            <w:tcBorders/>
            <w:shd w:val="clear" w:color="auto" w:fill="auto"/>
            <w:vAlign w:val="center"/>
          </w:tcPr>
          <w:p>
            <w:pPr>
              <w:pStyle w:val="style0"/>
              <w:spacing w:lineRule="auto" w:line="240"/>
              <w:jc w:val="center"/>
              <w:rPr>
                <w:rFonts w:ascii="Calibri" w:cs="Calibri" w:hAnsi="Calibri"/>
                <w:color w:val="000000"/>
                <w:sz w:val="24"/>
                <w:lang w:val="id-ID"/>
              </w:rPr>
            </w:pPr>
            <w:r>
              <w:rPr>
                <w:rFonts w:ascii="Calibri" w:cs="Calibri" w:hAnsi="Calibri"/>
                <w:color w:val="000000"/>
                <w:sz w:val="24"/>
              </w:rPr>
              <w:t>38.7</w:t>
            </w:r>
          </w:p>
        </w:tc>
      </w:tr>
    </w:tbl>
    <w:p>
      <w:pPr>
        <w:pStyle w:val="style0"/>
        <w:rPr>
          <w:rFonts w:ascii="Calibri" w:cs="Calibri" w:hAnsi="Calibri"/>
          <w:color w:val="000000"/>
          <w:sz w:val="24"/>
        </w:rPr>
      </w:pPr>
      <w:r>
        <w:rPr>
          <w:rFonts w:ascii="Calibri" w:cs="Calibri" w:hAnsi="Calibri"/>
          <w:i/>
          <w:color w:val="000000"/>
          <w:sz w:val="24"/>
        </w:rPr>
        <w:t>Sumber :</w:t>
      </w:r>
      <w:r>
        <w:rPr>
          <w:rFonts w:ascii="Calibri" w:cs="Calibri" w:hAnsi="Calibri"/>
          <w:i/>
          <w:color w:val="000000"/>
          <w:sz w:val="24"/>
        </w:rPr>
        <w:t xml:space="preserve"> Data Primer, April 2021</w:t>
      </w:r>
    </w:p>
    <w:p>
      <w:pPr>
        <w:pStyle w:val="style0"/>
        <w:spacing w:lineRule="auto" w:line="240"/>
        <w:rPr>
          <w:rFonts w:ascii="Calibri" w:cs="Calibri" w:hAnsi="Calibri"/>
          <w:color w:val="000000"/>
          <w:sz w:val="24"/>
        </w:rPr>
      </w:pPr>
      <w:r>
        <w:rPr>
          <w:rFonts w:ascii="Calibri" w:cs="Calibri" w:hAnsi="Calibri"/>
          <w:color w:val="000000"/>
          <w:sz w:val="24"/>
        </w:rPr>
        <w:t>Tabel 2 menunjukkan bahwa bahwa dari 31 responden (100%),Pengetahuan Bidan terhadap Penggunaan APD dalam Menolong Persalinan Normal di Rumah Sakit Benyamin Guluh Kolaka, yang menyatakan cukup sebanyak 19 responden (61.3%), sedangkan responden yang menyatakankurang sebanyak 12responden (38.7%).</w:t>
      </w:r>
    </w:p>
    <w:p>
      <w:pPr>
        <w:pStyle w:val="style0"/>
        <w:rPr>
          <w:rFonts w:ascii="Calibri" w:cs="Calibri" w:hAnsi="Calibri"/>
          <w:b/>
          <w:color w:val="000000"/>
          <w:sz w:val="24"/>
        </w:rPr>
      </w:pPr>
      <w:r>
        <w:rPr>
          <w:rFonts w:ascii="Calibri" w:cs="Calibri" w:hAnsi="Calibri"/>
          <w:b/>
          <w:color w:val="000000"/>
          <w:sz w:val="24"/>
        </w:rPr>
        <w:t>Distribusi Responden Berdasarkan Sikap</w:t>
      </w:r>
    </w:p>
    <w:tbl>
      <w:tblPr>
        <w:tblW w:w="4361"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951"/>
        <w:gridCol w:w="1134"/>
        <w:gridCol w:w="1276"/>
      </w:tblGrid>
      <w:tr>
        <w:trPr>
          <w:trHeight w:val="271" w:hRule="atLeast"/>
        </w:trPr>
        <w:tc>
          <w:tcPr>
            <w:tcW w:w="1951" w:type="dxa"/>
            <w:tcBorders/>
            <w:shd w:val="clear" w:color="auto" w:fill="auto"/>
            <w:vAlign w:val="center"/>
          </w:tcPr>
          <w:p>
            <w:pPr>
              <w:pStyle w:val="style0"/>
              <w:spacing w:lineRule="auto" w:line="240"/>
              <w:rPr>
                <w:rFonts w:ascii="Calibri" w:cs="Calibri" w:hAnsi="Calibri"/>
                <w:b/>
                <w:color w:val="000000"/>
                <w:sz w:val="24"/>
                <w:lang w:val="id-ID"/>
              </w:rPr>
            </w:pPr>
            <w:r>
              <w:rPr>
                <w:rFonts w:ascii="Calibri" w:cs="Calibri" w:eastAsia="ＭＳ 明朝" w:hAnsi="Calibri"/>
                <w:b/>
                <w:color w:val="000000"/>
                <w:sz w:val="24"/>
              </w:rPr>
              <w:t>Sikap</w:t>
            </w:r>
          </w:p>
        </w:tc>
        <w:tc>
          <w:tcPr>
            <w:tcW w:w="1134" w:type="dxa"/>
            <w:tcBorders/>
            <w:shd w:val="clear" w:color="auto" w:fill="auto"/>
            <w:vAlign w:val="center"/>
          </w:tcPr>
          <w:p>
            <w:pPr>
              <w:pStyle w:val="style0"/>
              <w:spacing w:lineRule="auto" w:line="240"/>
              <w:jc w:val="center"/>
              <w:rPr>
                <w:rFonts w:ascii="Calibri" w:cs="Calibri" w:hAnsi="Calibri"/>
                <w:b/>
                <w:color w:val="000000"/>
                <w:sz w:val="24"/>
                <w:lang w:val="id-ID"/>
              </w:rPr>
            </w:pPr>
            <w:r>
              <w:rPr>
                <w:rFonts w:ascii="Calibri" w:cs="Calibri" w:eastAsia="ＭＳ 明朝" w:hAnsi="Calibri"/>
                <w:b/>
                <w:color w:val="000000"/>
                <w:sz w:val="24"/>
              </w:rPr>
              <w:t>Jumlah (n)</w:t>
            </w:r>
          </w:p>
        </w:tc>
        <w:tc>
          <w:tcPr>
            <w:tcW w:w="1276" w:type="dxa"/>
            <w:tcBorders/>
            <w:shd w:val="clear" w:color="auto" w:fill="auto"/>
            <w:vAlign w:val="center"/>
          </w:tcPr>
          <w:p>
            <w:pPr>
              <w:pStyle w:val="style0"/>
              <w:spacing w:lineRule="auto" w:line="240"/>
              <w:jc w:val="center"/>
              <w:rPr>
                <w:rFonts w:ascii="Calibri" w:cs="Calibri" w:hAnsi="Calibri"/>
                <w:b/>
                <w:color w:val="000000"/>
                <w:sz w:val="24"/>
                <w:lang w:val="id-ID"/>
              </w:rPr>
            </w:pPr>
            <w:r>
              <w:rPr>
                <w:rFonts w:ascii="Calibri" w:cs="Calibri" w:eastAsia="ＭＳ 明朝" w:hAnsi="Calibri"/>
                <w:b/>
                <w:color w:val="000000"/>
                <w:sz w:val="24"/>
              </w:rPr>
              <w:t>Persentase (%)</w:t>
            </w:r>
          </w:p>
        </w:tc>
      </w:tr>
      <w:tr>
        <w:tblPrEx/>
        <w:trPr>
          <w:trHeight w:val="87" w:hRule="atLeast"/>
        </w:trPr>
        <w:tc>
          <w:tcPr>
            <w:tcW w:w="1951" w:type="dxa"/>
            <w:tcBorders/>
            <w:shd w:val="clear" w:color="auto" w:fill="auto"/>
            <w:vAlign w:val="center"/>
          </w:tcPr>
          <w:p>
            <w:pPr>
              <w:pStyle w:val="style0"/>
              <w:spacing w:lineRule="auto" w:line="240"/>
              <w:rPr>
                <w:rFonts w:ascii="Calibri" w:cs="Calibri" w:hAnsi="Calibri"/>
                <w:color w:val="000000"/>
                <w:sz w:val="24"/>
                <w:lang w:val="id-ID"/>
              </w:rPr>
            </w:pPr>
            <w:r>
              <w:rPr>
                <w:rFonts w:ascii="Calibri" w:cs="Calibri" w:eastAsia="ＭＳ 明朝" w:hAnsi="Calibri"/>
                <w:color w:val="000000"/>
                <w:sz w:val="24"/>
              </w:rPr>
              <w:t>Cukup</w:t>
            </w:r>
          </w:p>
        </w:tc>
        <w:tc>
          <w:tcPr>
            <w:tcW w:w="1134" w:type="dxa"/>
            <w:tcBorders/>
            <w:shd w:val="clear" w:color="auto" w:fill="auto"/>
            <w:vAlign w:val="center"/>
          </w:tcPr>
          <w:p>
            <w:pPr>
              <w:pStyle w:val="style0"/>
              <w:spacing w:lineRule="auto" w:line="240"/>
              <w:jc w:val="center"/>
              <w:rPr>
                <w:rFonts w:ascii="Calibri" w:cs="Calibri" w:hAnsi="Calibri"/>
                <w:color w:val="000000"/>
                <w:sz w:val="24"/>
                <w:lang w:val="id-ID"/>
              </w:rPr>
            </w:pPr>
            <w:r>
              <w:rPr>
                <w:rFonts w:ascii="Calibri" w:cs="Calibri" w:hAnsi="Calibri"/>
                <w:color w:val="000000"/>
                <w:sz w:val="24"/>
              </w:rPr>
              <w:t>24</w:t>
            </w:r>
          </w:p>
        </w:tc>
        <w:tc>
          <w:tcPr>
            <w:tcW w:w="1276" w:type="dxa"/>
            <w:tcBorders/>
            <w:shd w:val="clear" w:color="auto" w:fill="auto"/>
            <w:vAlign w:val="center"/>
          </w:tcPr>
          <w:p>
            <w:pPr>
              <w:pStyle w:val="style0"/>
              <w:spacing w:lineRule="auto" w:line="240"/>
              <w:jc w:val="center"/>
              <w:rPr>
                <w:rFonts w:ascii="Calibri" w:cs="Calibri" w:hAnsi="Calibri"/>
                <w:color w:val="000000"/>
                <w:sz w:val="24"/>
                <w:lang w:val="id-ID"/>
              </w:rPr>
            </w:pPr>
            <w:r>
              <w:rPr>
                <w:rFonts w:ascii="Calibri" w:cs="Calibri" w:hAnsi="Calibri"/>
                <w:color w:val="000000"/>
                <w:sz w:val="24"/>
              </w:rPr>
              <w:t>77.4</w:t>
            </w:r>
          </w:p>
        </w:tc>
      </w:tr>
      <w:tr>
        <w:tblPrEx/>
        <w:trPr>
          <w:trHeight w:val="271" w:hRule="atLeast"/>
        </w:trPr>
        <w:tc>
          <w:tcPr>
            <w:tcW w:w="1951" w:type="dxa"/>
            <w:tcBorders/>
            <w:shd w:val="clear" w:color="auto" w:fill="auto"/>
            <w:vAlign w:val="center"/>
          </w:tcPr>
          <w:p>
            <w:pPr>
              <w:pStyle w:val="style0"/>
              <w:spacing w:lineRule="auto" w:line="240"/>
              <w:rPr>
                <w:rFonts w:ascii="Calibri" w:cs="Calibri" w:hAnsi="Calibri"/>
                <w:color w:val="000000"/>
                <w:sz w:val="24"/>
                <w:lang w:val="id-ID"/>
              </w:rPr>
            </w:pPr>
            <w:r>
              <w:rPr>
                <w:rFonts w:ascii="Calibri" w:cs="Calibri" w:eastAsia="ＭＳ 明朝" w:hAnsi="Calibri"/>
                <w:color w:val="000000"/>
                <w:sz w:val="24"/>
              </w:rPr>
              <w:t>Kurang</w:t>
            </w:r>
          </w:p>
        </w:tc>
        <w:tc>
          <w:tcPr>
            <w:tcW w:w="1134" w:type="dxa"/>
            <w:tcBorders/>
            <w:shd w:val="clear" w:color="auto" w:fill="auto"/>
            <w:vAlign w:val="center"/>
          </w:tcPr>
          <w:p>
            <w:pPr>
              <w:pStyle w:val="style0"/>
              <w:spacing w:lineRule="auto" w:line="240"/>
              <w:jc w:val="center"/>
              <w:rPr>
                <w:rFonts w:ascii="Calibri" w:cs="Calibri" w:hAnsi="Calibri"/>
                <w:color w:val="000000"/>
                <w:sz w:val="24"/>
                <w:lang w:val="id-ID"/>
              </w:rPr>
            </w:pPr>
            <w:r>
              <w:rPr>
                <w:rFonts w:ascii="Calibri" w:cs="Calibri" w:hAnsi="Calibri"/>
                <w:color w:val="000000"/>
                <w:sz w:val="24"/>
              </w:rPr>
              <w:t>7</w:t>
            </w:r>
          </w:p>
        </w:tc>
        <w:tc>
          <w:tcPr>
            <w:tcW w:w="1276" w:type="dxa"/>
            <w:tcBorders/>
            <w:shd w:val="clear" w:color="auto" w:fill="auto"/>
            <w:vAlign w:val="center"/>
          </w:tcPr>
          <w:p>
            <w:pPr>
              <w:pStyle w:val="style0"/>
              <w:spacing w:lineRule="auto" w:line="240"/>
              <w:jc w:val="center"/>
              <w:rPr>
                <w:rFonts w:ascii="Calibri" w:cs="Calibri" w:hAnsi="Calibri"/>
                <w:color w:val="000000"/>
                <w:sz w:val="24"/>
                <w:lang w:val="id-ID"/>
              </w:rPr>
            </w:pPr>
            <w:r>
              <w:rPr>
                <w:rFonts w:ascii="Calibri" w:cs="Calibri" w:hAnsi="Calibri"/>
                <w:color w:val="000000"/>
                <w:sz w:val="24"/>
              </w:rPr>
              <w:t>22.6</w:t>
            </w:r>
          </w:p>
        </w:tc>
      </w:tr>
    </w:tbl>
    <w:p>
      <w:pPr>
        <w:pStyle w:val="style0"/>
        <w:rPr>
          <w:rFonts w:ascii="Calibri" w:cs="Calibri" w:hAnsi="Calibri"/>
          <w:color w:val="000000"/>
          <w:sz w:val="24"/>
        </w:rPr>
      </w:pPr>
      <w:r>
        <w:rPr>
          <w:rFonts w:ascii="Calibri" w:cs="Calibri" w:hAnsi="Calibri"/>
          <w:i/>
          <w:color w:val="000000"/>
          <w:sz w:val="24"/>
        </w:rPr>
        <w:t>Sumber :</w:t>
      </w:r>
      <w:r>
        <w:rPr>
          <w:rFonts w:ascii="Calibri" w:cs="Calibri" w:hAnsi="Calibri"/>
          <w:i/>
          <w:color w:val="000000"/>
          <w:sz w:val="24"/>
        </w:rPr>
        <w:t xml:space="preserve"> Data Primer, April 2021</w:t>
      </w:r>
    </w:p>
    <w:p>
      <w:pPr>
        <w:pStyle w:val="style0"/>
        <w:spacing w:lineRule="auto" w:line="240"/>
        <w:rPr>
          <w:rFonts w:ascii="Calibri" w:cs="Calibri" w:hAnsi="Calibri"/>
          <w:color w:val="000000"/>
          <w:sz w:val="24"/>
        </w:rPr>
      </w:pPr>
      <w:r>
        <w:rPr>
          <w:rFonts w:ascii="Calibri" w:cs="Calibri" w:hAnsi="Calibri"/>
          <w:color w:val="000000"/>
          <w:sz w:val="24"/>
        </w:rPr>
        <w:t>Tabel 3 menunjukkan bahwa dari 31 responden (100%),Sikap Bidan terhadap Penggunaan APD dalam Menolong Persalinan Normal di Rumah Sakit Benyamin Guluh Kolaka, responden yang menyatakan cukup sebanyak 24 responden (77.4%), sedangkan responden yang menyatakan kurang sebanyak7 responden (22.6%).</w:t>
      </w:r>
    </w:p>
    <w:p>
      <w:pPr>
        <w:pStyle w:val="style0"/>
        <w:spacing w:lineRule="auto" w:line="240"/>
        <w:rPr>
          <w:rFonts w:ascii="Calibri" w:cs="Calibri" w:hAnsi="Calibri"/>
          <w:color w:val="000000"/>
          <w:sz w:val="24"/>
        </w:rPr>
      </w:pPr>
    </w:p>
    <w:p>
      <w:pPr>
        <w:pStyle w:val="style0"/>
        <w:spacing w:lineRule="auto" w:line="240"/>
        <w:rPr>
          <w:rFonts w:ascii="Calibri" w:cs="Calibri" w:hAnsi="Calibri"/>
          <w:color w:val="000000"/>
          <w:sz w:val="24"/>
        </w:rPr>
      </w:pPr>
    </w:p>
    <w:p>
      <w:pPr>
        <w:pStyle w:val="style0"/>
        <w:spacing w:lineRule="auto" w:line="240"/>
        <w:rPr>
          <w:rFonts w:ascii="Calibri" w:cs="Calibri" w:hAnsi="Calibri"/>
          <w:color w:val="000000"/>
          <w:sz w:val="24"/>
        </w:rPr>
      </w:pPr>
    </w:p>
    <w:p>
      <w:pPr>
        <w:pStyle w:val="style0"/>
        <w:spacing w:lineRule="auto" w:line="240"/>
        <w:rPr>
          <w:rFonts w:ascii="Calibri" w:cs="Calibri" w:hAnsi="Calibri"/>
          <w:color w:val="000000"/>
          <w:sz w:val="24"/>
        </w:rPr>
      </w:pPr>
    </w:p>
    <w:p>
      <w:pPr>
        <w:pStyle w:val="style0"/>
        <w:spacing w:lineRule="auto" w:line="240"/>
        <w:rPr>
          <w:rFonts w:ascii="Calibri" w:cs="Calibri" w:hAnsi="Calibri"/>
          <w:color w:val="000000"/>
          <w:sz w:val="24"/>
        </w:rPr>
      </w:pPr>
    </w:p>
    <w:p>
      <w:pPr>
        <w:pStyle w:val="style0"/>
        <w:spacing w:lineRule="auto" w:line="240"/>
        <w:rPr>
          <w:rFonts w:ascii="Calibri" w:cs="Calibri" w:hAnsi="Calibri"/>
          <w:b/>
          <w:color w:val="000000"/>
          <w:sz w:val="24"/>
        </w:rPr>
      </w:pPr>
      <w:r>
        <w:rPr>
          <w:rFonts w:ascii="Calibri" w:cs="Calibri" w:hAnsi="Calibri"/>
          <w:b/>
          <w:color w:val="000000"/>
          <w:sz w:val="24"/>
        </w:rPr>
        <w:t>Distribusi Responden Berdasarkan Kepatuhan</w:t>
      </w:r>
    </w:p>
    <w:p>
      <w:pPr>
        <w:pStyle w:val="style0"/>
        <w:spacing w:lineRule="auto" w:line="240"/>
        <w:rPr>
          <w:rFonts w:ascii="Calibri" w:cs="Calibri" w:hAnsi="Calibri"/>
          <w:b/>
          <w:color w:val="000000"/>
          <w:sz w:val="24"/>
        </w:rPr>
      </w:pPr>
    </w:p>
    <w:tbl>
      <w:tblPr>
        <w:tblW w:w="4361"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951"/>
        <w:gridCol w:w="1134"/>
        <w:gridCol w:w="1276"/>
      </w:tblGrid>
      <w:tr>
        <w:trPr>
          <w:trHeight w:val="271" w:hRule="atLeast"/>
        </w:trPr>
        <w:tc>
          <w:tcPr>
            <w:tcW w:w="1951" w:type="dxa"/>
            <w:tcBorders/>
            <w:shd w:val="clear" w:color="auto" w:fill="auto"/>
            <w:vAlign w:val="center"/>
          </w:tcPr>
          <w:p>
            <w:pPr>
              <w:pStyle w:val="style0"/>
              <w:spacing w:lineRule="auto" w:line="240"/>
              <w:rPr>
                <w:rFonts w:ascii="Calibri" w:cs="Calibri" w:hAnsi="Calibri"/>
                <w:b/>
                <w:color w:val="000000"/>
                <w:sz w:val="24"/>
                <w:lang w:val="id-ID"/>
              </w:rPr>
            </w:pPr>
            <w:r>
              <w:rPr>
                <w:rFonts w:ascii="Calibri" w:cs="Calibri" w:hAnsi="Calibri"/>
                <w:b/>
                <w:color w:val="000000"/>
                <w:sz w:val="24"/>
              </w:rPr>
              <w:t>Kepatuhan</w:t>
            </w:r>
          </w:p>
        </w:tc>
        <w:tc>
          <w:tcPr>
            <w:tcW w:w="1134" w:type="dxa"/>
            <w:tcBorders/>
            <w:shd w:val="clear" w:color="auto" w:fill="auto"/>
            <w:vAlign w:val="center"/>
          </w:tcPr>
          <w:p>
            <w:pPr>
              <w:pStyle w:val="style0"/>
              <w:spacing w:lineRule="auto" w:line="240"/>
              <w:jc w:val="center"/>
              <w:rPr>
                <w:rFonts w:ascii="Calibri" w:cs="Calibri" w:hAnsi="Calibri"/>
                <w:b/>
                <w:color w:val="000000"/>
                <w:sz w:val="24"/>
                <w:lang w:val="id-ID"/>
              </w:rPr>
            </w:pPr>
            <w:r>
              <w:rPr>
                <w:rFonts w:ascii="Calibri" w:cs="Calibri" w:eastAsia="ＭＳ 明朝" w:hAnsi="Calibri"/>
                <w:b/>
                <w:color w:val="000000"/>
                <w:sz w:val="24"/>
              </w:rPr>
              <w:t>Jumlah (n)</w:t>
            </w:r>
          </w:p>
        </w:tc>
        <w:tc>
          <w:tcPr>
            <w:tcW w:w="1276" w:type="dxa"/>
            <w:tcBorders/>
            <w:shd w:val="clear" w:color="auto" w:fill="auto"/>
            <w:vAlign w:val="center"/>
          </w:tcPr>
          <w:p>
            <w:pPr>
              <w:pStyle w:val="style0"/>
              <w:spacing w:lineRule="auto" w:line="240"/>
              <w:jc w:val="center"/>
              <w:rPr>
                <w:rFonts w:ascii="Calibri" w:cs="Calibri" w:hAnsi="Calibri"/>
                <w:b/>
                <w:color w:val="000000"/>
                <w:sz w:val="24"/>
                <w:lang w:val="id-ID"/>
              </w:rPr>
            </w:pPr>
            <w:r>
              <w:rPr>
                <w:rFonts w:ascii="Calibri" w:cs="Calibri" w:eastAsia="ＭＳ 明朝" w:hAnsi="Calibri"/>
                <w:b/>
                <w:color w:val="000000"/>
                <w:sz w:val="24"/>
              </w:rPr>
              <w:t>Persentase (%)</w:t>
            </w:r>
          </w:p>
        </w:tc>
      </w:tr>
      <w:tr>
        <w:tblPrEx/>
        <w:trPr>
          <w:trHeight w:val="271" w:hRule="atLeast"/>
        </w:trPr>
        <w:tc>
          <w:tcPr>
            <w:tcW w:w="1951" w:type="dxa"/>
            <w:tcBorders/>
            <w:shd w:val="clear" w:color="auto" w:fill="auto"/>
            <w:vAlign w:val="center"/>
          </w:tcPr>
          <w:p>
            <w:pPr>
              <w:pStyle w:val="style0"/>
              <w:spacing w:lineRule="auto" w:line="240"/>
              <w:rPr>
                <w:rFonts w:ascii="Calibri" w:cs="Calibri" w:hAnsi="Calibri"/>
                <w:color w:val="000000"/>
                <w:sz w:val="24"/>
                <w:lang w:val="id-ID"/>
              </w:rPr>
            </w:pPr>
            <w:r>
              <w:rPr>
                <w:rFonts w:ascii="Calibri" w:cs="Calibri" w:eastAsia="ＭＳ 明朝" w:hAnsi="Calibri"/>
                <w:color w:val="000000"/>
                <w:sz w:val="24"/>
              </w:rPr>
              <w:t>Cukup</w:t>
            </w:r>
          </w:p>
        </w:tc>
        <w:tc>
          <w:tcPr>
            <w:tcW w:w="1134" w:type="dxa"/>
            <w:tcBorders/>
            <w:shd w:val="clear" w:color="auto" w:fill="auto"/>
            <w:vAlign w:val="center"/>
          </w:tcPr>
          <w:p>
            <w:pPr>
              <w:pStyle w:val="style0"/>
              <w:spacing w:lineRule="auto" w:line="240"/>
              <w:jc w:val="center"/>
              <w:rPr>
                <w:rFonts w:ascii="Calibri" w:cs="Calibri" w:hAnsi="Calibri"/>
                <w:color w:val="000000"/>
                <w:sz w:val="24"/>
                <w:lang w:val="id-ID"/>
              </w:rPr>
            </w:pPr>
            <w:r>
              <w:rPr>
                <w:rFonts w:ascii="Calibri" w:cs="Calibri" w:hAnsi="Calibri"/>
                <w:color w:val="000000"/>
                <w:sz w:val="24"/>
              </w:rPr>
              <w:t>21</w:t>
            </w:r>
          </w:p>
        </w:tc>
        <w:tc>
          <w:tcPr>
            <w:tcW w:w="1276" w:type="dxa"/>
            <w:tcBorders/>
            <w:shd w:val="clear" w:color="auto" w:fill="auto"/>
            <w:vAlign w:val="center"/>
          </w:tcPr>
          <w:p>
            <w:pPr>
              <w:pStyle w:val="style0"/>
              <w:spacing w:lineRule="auto" w:line="240"/>
              <w:jc w:val="center"/>
              <w:rPr>
                <w:rFonts w:ascii="Calibri" w:cs="Calibri" w:hAnsi="Calibri"/>
                <w:color w:val="000000"/>
                <w:sz w:val="24"/>
                <w:lang w:val="id-ID"/>
              </w:rPr>
            </w:pPr>
            <w:r>
              <w:rPr>
                <w:rFonts w:ascii="Calibri" w:cs="Calibri" w:hAnsi="Calibri"/>
                <w:color w:val="000000"/>
                <w:sz w:val="24"/>
              </w:rPr>
              <w:t>67.7</w:t>
            </w:r>
          </w:p>
        </w:tc>
      </w:tr>
      <w:tr>
        <w:tblPrEx/>
        <w:trPr>
          <w:trHeight w:val="271" w:hRule="atLeast"/>
        </w:trPr>
        <w:tc>
          <w:tcPr>
            <w:tcW w:w="1951" w:type="dxa"/>
            <w:tcBorders/>
            <w:shd w:val="clear" w:color="auto" w:fill="auto"/>
            <w:vAlign w:val="center"/>
          </w:tcPr>
          <w:p>
            <w:pPr>
              <w:pStyle w:val="style0"/>
              <w:spacing w:lineRule="auto" w:line="240"/>
              <w:rPr>
                <w:rFonts w:ascii="Calibri" w:cs="Calibri" w:hAnsi="Calibri"/>
                <w:color w:val="000000"/>
                <w:sz w:val="24"/>
                <w:lang w:val="id-ID"/>
              </w:rPr>
            </w:pPr>
            <w:r>
              <w:rPr>
                <w:rFonts w:ascii="Calibri" w:cs="Calibri" w:eastAsia="ＭＳ 明朝" w:hAnsi="Calibri"/>
                <w:color w:val="000000"/>
                <w:sz w:val="24"/>
              </w:rPr>
              <w:t>Kurang</w:t>
            </w:r>
          </w:p>
        </w:tc>
        <w:tc>
          <w:tcPr>
            <w:tcW w:w="1134" w:type="dxa"/>
            <w:tcBorders/>
            <w:shd w:val="clear" w:color="auto" w:fill="auto"/>
            <w:vAlign w:val="center"/>
          </w:tcPr>
          <w:p>
            <w:pPr>
              <w:pStyle w:val="style0"/>
              <w:spacing w:lineRule="auto" w:line="240"/>
              <w:jc w:val="center"/>
              <w:rPr>
                <w:rFonts w:ascii="Calibri" w:cs="Calibri" w:hAnsi="Calibri"/>
                <w:color w:val="000000"/>
                <w:sz w:val="24"/>
                <w:lang w:val="id-ID"/>
              </w:rPr>
            </w:pPr>
            <w:r>
              <w:rPr>
                <w:rFonts w:ascii="Calibri" w:cs="Calibri" w:hAnsi="Calibri"/>
                <w:color w:val="000000"/>
                <w:sz w:val="24"/>
              </w:rPr>
              <w:t>10</w:t>
            </w:r>
          </w:p>
        </w:tc>
        <w:tc>
          <w:tcPr>
            <w:tcW w:w="1276" w:type="dxa"/>
            <w:tcBorders/>
            <w:shd w:val="clear" w:color="auto" w:fill="auto"/>
            <w:vAlign w:val="center"/>
          </w:tcPr>
          <w:p>
            <w:pPr>
              <w:pStyle w:val="style0"/>
              <w:spacing w:lineRule="auto" w:line="240"/>
              <w:jc w:val="center"/>
              <w:rPr>
                <w:rFonts w:ascii="Calibri" w:cs="Calibri" w:hAnsi="Calibri"/>
                <w:color w:val="000000"/>
                <w:sz w:val="24"/>
                <w:lang w:val="id-ID"/>
              </w:rPr>
            </w:pPr>
            <w:r>
              <w:rPr>
                <w:rFonts w:ascii="Calibri" w:cs="Calibri" w:hAnsi="Calibri"/>
                <w:color w:val="000000"/>
                <w:sz w:val="24"/>
              </w:rPr>
              <w:t>32.3</w:t>
            </w:r>
          </w:p>
        </w:tc>
      </w:tr>
    </w:tbl>
    <w:p>
      <w:pPr>
        <w:pStyle w:val="style0"/>
        <w:rPr>
          <w:rFonts w:ascii="Calibri" w:cs="Calibri" w:hAnsi="Calibri"/>
          <w:color w:val="000000"/>
          <w:sz w:val="24"/>
        </w:rPr>
      </w:pPr>
      <w:r>
        <w:rPr>
          <w:rFonts w:ascii="Calibri" w:cs="Calibri" w:hAnsi="Calibri"/>
          <w:i/>
          <w:color w:val="000000"/>
          <w:sz w:val="24"/>
        </w:rPr>
        <w:t>Sumber :</w:t>
      </w:r>
      <w:r>
        <w:rPr>
          <w:rFonts w:ascii="Calibri" w:cs="Calibri" w:hAnsi="Calibri"/>
          <w:i/>
          <w:color w:val="000000"/>
          <w:sz w:val="24"/>
        </w:rPr>
        <w:t xml:space="preserve"> Data Primer, April 2021</w:t>
      </w:r>
    </w:p>
    <w:p>
      <w:pPr>
        <w:pStyle w:val="style0"/>
        <w:spacing w:lineRule="auto" w:line="240"/>
        <w:rPr>
          <w:rFonts w:ascii="Calibri" w:cs="Calibri" w:hAnsi="Calibri"/>
          <w:color w:val="000000"/>
          <w:sz w:val="24"/>
        </w:rPr>
      </w:pPr>
      <w:r>
        <w:rPr>
          <w:rFonts w:ascii="Calibri" w:cs="Calibri" w:hAnsi="Calibri"/>
          <w:color w:val="000000"/>
          <w:sz w:val="24"/>
        </w:rPr>
        <w:t>Tabel 4 menunjukkan bahwa dari 31 responden (100%)</w:t>
      </w:r>
      <w:r>
        <w:rPr>
          <w:rFonts w:ascii="Calibri" w:cs="Calibri" w:hAnsi="Calibri"/>
          <w:color w:val="000000"/>
          <w:sz w:val="24"/>
        </w:rPr>
        <w:t>,Kepatuhan</w:t>
      </w:r>
      <w:r>
        <w:rPr>
          <w:rFonts w:ascii="Calibri" w:cs="Calibri" w:hAnsi="Calibri"/>
          <w:color w:val="000000"/>
          <w:sz w:val="24"/>
        </w:rPr>
        <w:t xml:space="preserve"> Bidan terhadap Penggunaan APD dalam Menolong Persalinan Normal di Rumah Sakit </w:t>
      </w:r>
      <w:r>
        <w:rPr>
          <w:rFonts w:ascii="Calibri" w:cs="Calibri" w:hAnsi="Calibri"/>
          <w:color w:val="000000"/>
          <w:sz w:val="24"/>
        </w:rPr>
        <w:t>Benyamin Guluh Kolaka, responden yang menyatakan cukup sebanyak 21 responden (67,7%), sedangkan responden yang menyatakan kurang sebanyak10  responden (32.3%).</w:t>
      </w:r>
    </w:p>
    <w:p>
      <w:pPr>
        <w:pStyle w:val="style0"/>
        <w:rPr>
          <w:rFonts w:ascii="Calibri" w:cs="Calibri" w:hAnsi="Calibri"/>
          <w:b/>
          <w:color w:val="000000"/>
          <w:sz w:val="24"/>
        </w:rPr>
      </w:pPr>
      <w:r>
        <w:rPr>
          <w:rFonts w:ascii="Calibri" w:cs="Calibri" w:hAnsi="Calibri"/>
          <w:b/>
          <w:color w:val="000000"/>
          <w:sz w:val="24"/>
        </w:rPr>
        <w:t>Distribusi Responden Berdasarkan Sarana Prasarana</w:t>
      </w:r>
    </w:p>
    <w:tbl>
      <w:tblPr>
        <w:tblW w:w="4361"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951"/>
        <w:gridCol w:w="1134"/>
        <w:gridCol w:w="1276"/>
      </w:tblGrid>
      <w:tr>
        <w:trPr>
          <w:trHeight w:val="271" w:hRule="atLeast"/>
        </w:trPr>
        <w:tc>
          <w:tcPr>
            <w:tcW w:w="1951" w:type="dxa"/>
            <w:tcBorders/>
            <w:shd w:val="clear" w:color="auto" w:fill="auto"/>
            <w:vAlign w:val="center"/>
          </w:tcPr>
          <w:p>
            <w:pPr>
              <w:pStyle w:val="style0"/>
              <w:spacing w:lineRule="auto" w:line="240"/>
              <w:rPr>
                <w:rFonts w:ascii="Calibri" w:cs="Calibri" w:hAnsi="Calibri"/>
                <w:b/>
                <w:color w:val="000000"/>
                <w:sz w:val="24"/>
                <w:lang w:val="id-ID"/>
              </w:rPr>
            </w:pPr>
            <w:r>
              <w:rPr>
                <w:rFonts w:ascii="Calibri" w:cs="Calibri" w:hAnsi="Calibri"/>
                <w:b/>
                <w:color w:val="000000"/>
                <w:sz w:val="24"/>
              </w:rPr>
              <w:t>Sarana dan Prasarana</w:t>
            </w:r>
          </w:p>
        </w:tc>
        <w:tc>
          <w:tcPr>
            <w:tcW w:w="1134" w:type="dxa"/>
            <w:tcBorders/>
            <w:shd w:val="clear" w:color="auto" w:fill="auto"/>
            <w:vAlign w:val="center"/>
          </w:tcPr>
          <w:p>
            <w:pPr>
              <w:pStyle w:val="style0"/>
              <w:spacing w:lineRule="auto" w:line="240"/>
              <w:jc w:val="center"/>
              <w:rPr>
                <w:rFonts w:ascii="Calibri" w:cs="Calibri" w:hAnsi="Calibri"/>
                <w:b/>
                <w:color w:val="000000"/>
                <w:sz w:val="24"/>
                <w:lang w:val="id-ID"/>
              </w:rPr>
            </w:pPr>
            <w:r>
              <w:rPr>
                <w:rFonts w:ascii="Calibri" w:cs="Calibri" w:eastAsia="ＭＳ 明朝" w:hAnsi="Calibri"/>
                <w:b/>
                <w:color w:val="000000"/>
                <w:sz w:val="24"/>
              </w:rPr>
              <w:t>Jumlah (n)</w:t>
            </w:r>
          </w:p>
        </w:tc>
        <w:tc>
          <w:tcPr>
            <w:tcW w:w="1276" w:type="dxa"/>
            <w:tcBorders/>
            <w:shd w:val="clear" w:color="auto" w:fill="auto"/>
            <w:vAlign w:val="center"/>
          </w:tcPr>
          <w:p>
            <w:pPr>
              <w:pStyle w:val="style0"/>
              <w:spacing w:lineRule="auto" w:line="240"/>
              <w:jc w:val="center"/>
              <w:rPr>
                <w:rFonts w:ascii="Calibri" w:cs="Calibri" w:hAnsi="Calibri"/>
                <w:b/>
                <w:color w:val="000000"/>
                <w:sz w:val="24"/>
                <w:lang w:val="id-ID"/>
              </w:rPr>
            </w:pPr>
            <w:r>
              <w:rPr>
                <w:rFonts w:ascii="Calibri" w:cs="Calibri" w:eastAsia="ＭＳ 明朝" w:hAnsi="Calibri"/>
                <w:b/>
                <w:color w:val="000000"/>
                <w:sz w:val="24"/>
              </w:rPr>
              <w:t>Persentase (%)</w:t>
            </w:r>
          </w:p>
        </w:tc>
      </w:tr>
      <w:tr>
        <w:tblPrEx/>
        <w:trPr>
          <w:trHeight w:val="271" w:hRule="atLeast"/>
        </w:trPr>
        <w:tc>
          <w:tcPr>
            <w:tcW w:w="1951" w:type="dxa"/>
            <w:tcBorders/>
            <w:shd w:val="clear" w:color="auto" w:fill="auto"/>
            <w:vAlign w:val="center"/>
          </w:tcPr>
          <w:p>
            <w:pPr>
              <w:pStyle w:val="style0"/>
              <w:spacing w:lineRule="auto" w:line="240"/>
              <w:rPr>
                <w:rFonts w:ascii="Calibri" w:cs="Calibri" w:hAnsi="Calibri"/>
                <w:color w:val="000000"/>
                <w:sz w:val="24"/>
                <w:lang w:val="id-ID"/>
              </w:rPr>
            </w:pPr>
            <w:r>
              <w:rPr>
                <w:rFonts w:ascii="Calibri" w:cs="Calibri" w:eastAsia="ＭＳ 明朝" w:hAnsi="Calibri"/>
                <w:color w:val="000000"/>
                <w:sz w:val="24"/>
              </w:rPr>
              <w:t>Cukup</w:t>
            </w:r>
          </w:p>
        </w:tc>
        <w:tc>
          <w:tcPr>
            <w:tcW w:w="1134" w:type="dxa"/>
            <w:tcBorders/>
            <w:shd w:val="clear" w:color="auto" w:fill="auto"/>
            <w:vAlign w:val="center"/>
          </w:tcPr>
          <w:p>
            <w:pPr>
              <w:pStyle w:val="style0"/>
              <w:spacing w:lineRule="auto" w:line="240"/>
              <w:jc w:val="center"/>
              <w:rPr>
                <w:rFonts w:ascii="Calibri" w:cs="Calibri" w:hAnsi="Calibri"/>
                <w:color w:val="000000"/>
                <w:sz w:val="24"/>
                <w:lang w:val="id-ID"/>
              </w:rPr>
            </w:pPr>
            <w:r>
              <w:rPr>
                <w:rFonts w:ascii="Calibri" w:cs="Calibri" w:hAnsi="Calibri"/>
                <w:color w:val="000000"/>
                <w:sz w:val="24"/>
              </w:rPr>
              <w:t>27</w:t>
            </w:r>
          </w:p>
        </w:tc>
        <w:tc>
          <w:tcPr>
            <w:tcW w:w="1276" w:type="dxa"/>
            <w:tcBorders/>
            <w:shd w:val="clear" w:color="auto" w:fill="auto"/>
            <w:vAlign w:val="center"/>
          </w:tcPr>
          <w:p>
            <w:pPr>
              <w:pStyle w:val="style0"/>
              <w:spacing w:lineRule="auto" w:line="240"/>
              <w:jc w:val="center"/>
              <w:rPr>
                <w:rFonts w:ascii="Calibri" w:cs="Calibri" w:hAnsi="Calibri"/>
                <w:color w:val="000000"/>
                <w:sz w:val="24"/>
                <w:lang w:val="id-ID"/>
              </w:rPr>
            </w:pPr>
            <w:r>
              <w:rPr>
                <w:rFonts w:ascii="Calibri" w:cs="Calibri" w:hAnsi="Calibri"/>
                <w:color w:val="000000"/>
                <w:sz w:val="24"/>
              </w:rPr>
              <w:t>87.1</w:t>
            </w:r>
          </w:p>
        </w:tc>
      </w:tr>
      <w:tr>
        <w:tblPrEx/>
        <w:trPr>
          <w:trHeight w:val="271" w:hRule="atLeast"/>
        </w:trPr>
        <w:tc>
          <w:tcPr>
            <w:tcW w:w="1951" w:type="dxa"/>
            <w:tcBorders/>
            <w:shd w:val="clear" w:color="auto" w:fill="auto"/>
            <w:vAlign w:val="center"/>
          </w:tcPr>
          <w:p>
            <w:pPr>
              <w:pStyle w:val="style0"/>
              <w:spacing w:lineRule="auto" w:line="240"/>
              <w:rPr>
                <w:rFonts w:ascii="Calibri" w:cs="Calibri" w:hAnsi="Calibri"/>
                <w:color w:val="000000"/>
                <w:sz w:val="24"/>
                <w:lang w:val="id-ID"/>
              </w:rPr>
            </w:pPr>
            <w:r>
              <w:rPr>
                <w:rFonts w:ascii="Calibri" w:cs="Calibri" w:eastAsia="ＭＳ 明朝" w:hAnsi="Calibri"/>
                <w:color w:val="000000"/>
                <w:sz w:val="24"/>
              </w:rPr>
              <w:t>Kurang</w:t>
            </w:r>
          </w:p>
        </w:tc>
        <w:tc>
          <w:tcPr>
            <w:tcW w:w="1134" w:type="dxa"/>
            <w:tcBorders/>
            <w:shd w:val="clear" w:color="auto" w:fill="auto"/>
            <w:vAlign w:val="center"/>
          </w:tcPr>
          <w:p>
            <w:pPr>
              <w:pStyle w:val="style0"/>
              <w:spacing w:lineRule="auto" w:line="240"/>
              <w:jc w:val="center"/>
              <w:rPr>
                <w:rFonts w:ascii="Calibri" w:cs="Calibri" w:hAnsi="Calibri"/>
                <w:color w:val="000000"/>
                <w:sz w:val="24"/>
                <w:lang w:val="id-ID"/>
              </w:rPr>
            </w:pPr>
            <w:r>
              <w:rPr>
                <w:rFonts w:ascii="Calibri" w:cs="Calibri" w:hAnsi="Calibri"/>
                <w:color w:val="000000"/>
                <w:sz w:val="24"/>
              </w:rPr>
              <w:t>4</w:t>
            </w:r>
          </w:p>
        </w:tc>
        <w:tc>
          <w:tcPr>
            <w:tcW w:w="1276" w:type="dxa"/>
            <w:tcBorders/>
            <w:shd w:val="clear" w:color="auto" w:fill="auto"/>
            <w:vAlign w:val="center"/>
          </w:tcPr>
          <w:p>
            <w:pPr>
              <w:pStyle w:val="style0"/>
              <w:spacing w:lineRule="auto" w:line="240"/>
              <w:jc w:val="center"/>
              <w:rPr>
                <w:rFonts w:ascii="Calibri" w:cs="Calibri" w:hAnsi="Calibri"/>
                <w:color w:val="000000"/>
                <w:sz w:val="24"/>
                <w:lang w:val="id-ID"/>
              </w:rPr>
            </w:pPr>
            <w:r>
              <w:rPr>
                <w:rFonts w:ascii="Calibri" w:cs="Calibri" w:hAnsi="Calibri"/>
                <w:color w:val="000000"/>
                <w:sz w:val="24"/>
              </w:rPr>
              <w:t>12.9</w:t>
            </w:r>
          </w:p>
        </w:tc>
      </w:tr>
    </w:tbl>
    <w:p>
      <w:pPr>
        <w:pStyle w:val="style0"/>
        <w:rPr>
          <w:rFonts w:ascii="Calibri" w:cs="Calibri" w:hAnsi="Calibri"/>
          <w:i/>
          <w:color w:val="000000"/>
          <w:sz w:val="24"/>
        </w:rPr>
      </w:pPr>
      <w:r>
        <w:rPr>
          <w:rFonts w:ascii="Calibri" w:cs="Calibri" w:hAnsi="Calibri"/>
          <w:i/>
          <w:color w:val="000000"/>
          <w:sz w:val="24"/>
        </w:rPr>
        <w:t>Sumber :</w:t>
      </w:r>
      <w:r>
        <w:rPr>
          <w:rFonts w:ascii="Calibri" w:cs="Calibri" w:hAnsi="Calibri"/>
          <w:i/>
          <w:color w:val="000000"/>
          <w:sz w:val="24"/>
        </w:rPr>
        <w:t xml:space="preserve"> Data Primer, April 2021</w:t>
      </w:r>
    </w:p>
    <w:p>
      <w:pPr>
        <w:pStyle w:val="style0"/>
        <w:spacing w:lineRule="auto" w:line="240"/>
        <w:rPr>
          <w:rFonts w:ascii="Calibri" w:cs="Calibri" w:hAnsi="Calibri"/>
          <w:color w:val="000000"/>
          <w:sz w:val="24"/>
        </w:rPr>
      </w:pPr>
      <w:r>
        <w:rPr>
          <w:rFonts w:ascii="Calibri" w:cs="Calibri" w:hAnsi="Calibri"/>
          <w:color w:val="000000"/>
          <w:sz w:val="24"/>
        </w:rPr>
        <w:t>Tabel 5 menunjukkan bahwa dari 31 responden (100%),Sarana dan Prasarana Bidan terhadap Penggunaan APD dalam Menolong Persalinan Normal di Rumah Sakit Benyamin Guluh Kolaka, responden yang menyatakan cukup sebanyak 27 responden (87.1%), sedangkan responden yang menyatakan kurang sebanyak4 responden (12.9%).</w:t>
      </w:r>
    </w:p>
    <w:p>
      <w:pPr>
        <w:pStyle w:val="style0"/>
        <w:rPr>
          <w:rFonts w:ascii="Calibri" w:cs="Calibri" w:hAnsi="Calibri"/>
          <w:b/>
          <w:color w:val="000000"/>
          <w:sz w:val="24"/>
        </w:rPr>
      </w:pPr>
      <w:r>
        <w:rPr>
          <w:rFonts w:ascii="Calibri" w:cs="Calibri" w:hAnsi="Calibri"/>
          <w:b/>
          <w:color w:val="000000"/>
          <w:sz w:val="24"/>
        </w:rPr>
        <w:t>Distribusi Responden Berdasarkan Penggunaan APD</w:t>
      </w:r>
    </w:p>
    <w:tbl>
      <w:tblPr>
        <w:tblW w:w="4361"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951"/>
        <w:gridCol w:w="1134"/>
        <w:gridCol w:w="1276"/>
      </w:tblGrid>
      <w:tr>
        <w:trPr>
          <w:trHeight w:val="271" w:hRule="atLeast"/>
        </w:trPr>
        <w:tc>
          <w:tcPr>
            <w:tcW w:w="1951" w:type="dxa"/>
            <w:tcBorders/>
            <w:shd w:val="clear" w:color="auto" w:fill="auto"/>
            <w:vAlign w:val="center"/>
          </w:tcPr>
          <w:p>
            <w:pPr>
              <w:pStyle w:val="style0"/>
              <w:spacing w:lineRule="auto" w:line="240"/>
              <w:rPr>
                <w:rFonts w:ascii="Calibri" w:cs="Calibri" w:hAnsi="Calibri"/>
                <w:b/>
                <w:color w:val="000000"/>
                <w:sz w:val="24"/>
                <w:lang w:val="id-ID"/>
              </w:rPr>
            </w:pPr>
            <w:r>
              <w:rPr>
                <w:rFonts w:ascii="Calibri" w:cs="Calibri" w:hAnsi="Calibri"/>
                <w:b/>
                <w:color w:val="000000"/>
                <w:sz w:val="24"/>
              </w:rPr>
              <w:t>Penggunaan APD</w:t>
            </w:r>
          </w:p>
        </w:tc>
        <w:tc>
          <w:tcPr>
            <w:tcW w:w="1134" w:type="dxa"/>
            <w:tcBorders/>
            <w:shd w:val="clear" w:color="auto" w:fill="auto"/>
            <w:vAlign w:val="center"/>
          </w:tcPr>
          <w:p>
            <w:pPr>
              <w:pStyle w:val="style0"/>
              <w:spacing w:lineRule="auto" w:line="240"/>
              <w:jc w:val="center"/>
              <w:rPr>
                <w:rFonts w:ascii="Calibri" w:cs="Calibri" w:hAnsi="Calibri"/>
                <w:b/>
                <w:color w:val="000000"/>
                <w:sz w:val="24"/>
                <w:lang w:val="id-ID"/>
              </w:rPr>
            </w:pPr>
            <w:r>
              <w:rPr>
                <w:rFonts w:ascii="Calibri" w:cs="Calibri" w:eastAsia="ＭＳ 明朝" w:hAnsi="Calibri"/>
                <w:b/>
                <w:color w:val="000000"/>
                <w:sz w:val="24"/>
              </w:rPr>
              <w:t>Jumlah (n)</w:t>
            </w:r>
          </w:p>
        </w:tc>
        <w:tc>
          <w:tcPr>
            <w:tcW w:w="1276" w:type="dxa"/>
            <w:tcBorders/>
            <w:shd w:val="clear" w:color="auto" w:fill="auto"/>
            <w:vAlign w:val="center"/>
          </w:tcPr>
          <w:p>
            <w:pPr>
              <w:pStyle w:val="style0"/>
              <w:spacing w:lineRule="auto" w:line="240"/>
              <w:jc w:val="center"/>
              <w:rPr>
                <w:rFonts w:ascii="Calibri" w:cs="Calibri" w:hAnsi="Calibri"/>
                <w:b/>
                <w:color w:val="000000"/>
                <w:sz w:val="24"/>
                <w:lang w:val="id-ID"/>
              </w:rPr>
            </w:pPr>
            <w:r>
              <w:rPr>
                <w:rFonts w:ascii="Calibri" w:cs="Calibri" w:eastAsia="ＭＳ 明朝" w:hAnsi="Calibri"/>
                <w:b/>
                <w:color w:val="000000"/>
                <w:sz w:val="24"/>
              </w:rPr>
              <w:t>Persentase (%)</w:t>
            </w:r>
          </w:p>
        </w:tc>
      </w:tr>
      <w:tr>
        <w:tblPrEx/>
        <w:trPr>
          <w:trHeight w:val="271" w:hRule="atLeast"/>
        </w:trPr>
        <w:tc>
          <w:tcPr>
            <w:tcW w:w="1951" w:type="dxa"/>
            <w:tcBorders/>
            <w:shd w:val="clear" w:color="auto" w:fill="auto"/>
            <w:vAlign w:val="center"/>
          </w:tcPr>
          <w:p>
            <w:pPr>
              <w:pStyle w:val="style0"/>
              <w:spacing w:lineRule="auto" w:line="240"/>
              <w:rPr>
                <w:rFonts w:ascii="Calibri" w:cs="Calibri" w:hAnsi="Calibri"/>
                <w:color w:val="000000"/>
                <w:sz w:val="24"/>
                <w:lang w:val="id-ID"/>
              </w:rPr>
            </w:pPr>
            <w:r>
              <w:rPr>
                <w:rFonts w:ascii="Calibri" w:cs="Calibri" w:eastAsia="ＭＳ 明朝" w:hAnsi="Calibri"/>
                <w:color w:val="000000"/>
                <w:sz w:val="24"/>
              </w:rPr>
              <w:t>Cukup</w:t>
            </w:r>
          </w:p>
        </w:tc>
        <w:tc>
          <w:tcPr>
            <w:tcW w:w="1134" w:type="dxa"/>
            <w:tcBorders/>
            <w:shd w:val="clear" w:color="auto" w:fill="auto"/>
            <w:vAlign w:val="center"/>
          </w:tcPr>
          <w:p>
            <w:pPr>
              <w:pStyle w:val="style0"/>
              <w:spacing w:lineRule="auto" w:line="240"/>
              <w:jc w:val="center"/>
              <w:rPr>
                <w:rFonts w:ascii="Calibri" w:cs="Calibri" w:hAnsi="Calibri"/>
                <w:color w:val="000000"/>
                <w:sz w:val="24"/>
                <w:lang w:val="id-ID"/>
              </w:rPr>
            </w:pPr>
            <w:r>
              <w:rPr>
                <w:rFonts w:ascii="Calibri" w:cs="Calibri" w:hAnsi="Calibri"/>
                <w:color w:val="000000"/>
                <w:sz w:val="24"/>
              </w:rPr>
              <w:t>21</w:t>
            </w:r>
          </w:p>
        </w:tc>
        <w:tc>
          <w:tcPr>
            <w:tcW w:w="1276" w:type="dxa"/>
            <w:tcBorders/>
            <w:shd w:val="clear" w:color="auto" w:fill="auto"/>
            <w:vAlign w:val="center"/>
          </w:tcPr>
          <w:p>
            <w:pPr>
              <w:pStyle w:val="style0"/>
              <w:spacing w:lineRule="auto" w:line="240"/>
              <w:jc w:val="center"/>
              <w:rPr>
                <w:rFonts w:ascii="Calibri" w:cs="Calibri" w:hAnsi="Calibri"/>
                <w:color w:val="000000"/>
                <w:sz w:val="24"/>
                <w:lang w:val="id-ID"/>
              </w:rPr>
            </w:pPr>
            <w:r>
              <w:rPr>
                <w:rFonts w:ascii="Calibri" w:cs="Calibri" w:hAnsi="Calibri"/>
                <w:color w:val="000000"/>
                <w:sz w:val="24"/>
              </w:rPr>
              <w:t>67.7</w:t>
            </w:r>
          </w:p>
        </w:tc>
      </w:tr>
      <w:tr>
        <w:tblPrEx/>
        <w:trPr>
          <w:trHeight w:val="271" w:hRule="atLeast"/>
        </w:trPr>
        <w:tc>
          <w:tcPr>
            <w:tcW w:w="1951" w:type="dxa"/>
            <w:tcBorders/>
            <w:shd w:val="clear" w:color="auto" w:fill="auto"/>
            <w:vAlign w:val="center"/>
          </w:tcPr>
          <w:p>
            <w:pPr>
              <w:pStyle w:val="style0"/>
              <w:spacing w:lineRule="auto" w:line="240"/>
              <w:rPr>
                <w:rFonts w:ascii="Calibri" w:cs="Calibri" w:hAnsi="Calibri"/>
                <w:color w:val="000000"/>
                <w:sz w:val="24"/>
                <w:lang w:val="id-ID"/>
              </w:rPr>
            </w:pPr>
            <w:r>
              <w:rPr>
                <w:rFonts w:ascii="Calibri" w:cs="Calibri" w:eastAsia="ＭＳ 明朝" w:hAnsi="Calibri"/>
                <w:color w:val="000000"/>
                <w:sz w:val="24"/>
              </w:rPr>
              <w:t>Kurang</w:t>
            </w:r>
          </w:p>
        </w:tc>
        <w:tc>
          <w:tcPr>
            <w:tcW w:w="1134" w:type="dxa"/>
            <w:tcBorders/>
            <w:shd w:val="clear" w:color="auto" w:fill="auto"/>
            <w:vAlign w:val="center"/>
          </w:tcPr>
          <w:p>
            <w:pPr>
              <w:pStyle w:val="style0"/>
              <w:spacing w:lineRule="auto" w:line="240"/>
              <w:jc w:val="center"/>
              <w:rPr>
                <w:rFonts w:ascii="Calibri" w:cs="Calibri" w:hAnsi="Calibri"/>
                <w:color w:val="000000"/>
                <w:sz w:val="24"/>
                <w:lang w:val="id-ID"/>
              </w:rPr>
            </w:pPr>
            <w:r>
              <w:rPr>
                <w:rFonts w:ascii="Calibri" w:cs="Calibri" w:hAnsi="Calibri"/>
                <w:color w:val="000000"/>
                <w:sz w:val="24"/>
              </w:rPr>
              <w:t>10</w:t>
            </w:r>
          </w:p>
        </w:tc>
        <w:tc>
          <w:tcPr>
            <w:tcW w:w="1276" w:type="dxa"/>
            <w:tcBorders/>
            <w:shd w:val="clear" w:color="auto" w:fill="auto"/>
            <w:vAlign w:val="center"/>
          </w:tcPr>
          <w:p>
            <w:pPr>
              <w:pStyle w:val="style0"/>
              <w:spacing w:lineRule="auto" w:line="240"/>
              <w:jc w:val="center"/>
              <w:rPr>
                <w:rFonts w:ascii="Calibri" w:cs="Calibri" w:hAnsi="Calibri"/>
                <w:color w:val="000000"/>
                <w:sz w:val="24"/>
                <w:lang w:val="id-ID"/>
              </w:rPr>
            </w:pPr>
            <w:r>
              <w:rPr>
                <w:rFonts w:ascii="Calibri" w:cs="Calibri" w:hAnsi="Calibri"/>
                <w:color w:val="000000"/>
                <w:sz w:val="24"/>
              </w:rPr>
              <w:t>32.3</w:t>
            </w:r>
          </w:p>
        </w:tc>
      </w:tr>
    </w:tbl>
    <w:p>
      <w:pPr>
        <w:pStyle w:val="style0"/>
        <w:spacing w:lineRule="auto" w:line="240"/>
        <w:rPr>
          <w:rFonts w:ascii="Calibri" w:cs="Calibri" w:hAnsi="Calibri"/>
          <w:i/>
          <w:color w:val="000000"/>
          <w:sz w:val="24"/>
        </w:rPr>
      </w:pPr>
      <w:r>
        <w:rPr>
          <w:rFonts w:ascii="Calibri" w:cs="Calibri" w:hAnsi="Calibri"/>
          <w:i/>
          <w:color w:val="000000"/>
          <w:sz w:val="24"/>
        </w:rPr>
        <w:t>Sumber :</w:t>
      </w:r>
      <w:r>
        <w:rPr>
          <w:rFonts w:ascii="Calibri" w:cs="Calibri" w:hAnsi="Calibri"/>
          <w:i/>
          <w:color w:val="000000"/>
          <w:sz w:val="24"/>
        </w:rPr>
        <w:t xml:space="preserve"> Data Primer, April 2021</w:t>
      </w:r>
    </w:p>
    <w:p>
      <w:pPr>
        <w:pStyle w:val="style0"/>
        <w:spacing w:lineRule="auto" w:line="240"/>
        <w:rPr>
          <w:rFonts w:ascii="Calibri" w:cs="Calibri" w:hAnsi="Calibri"/>
          <w:color w:val="000000"/>
          <w:sz w:val="24"/>
        </w:rPr>
      </w:pPr>
    </w:p>
    <w:p>
      <w:pPr>
        <w:pStyle w:val="style0"/>
        <w:spacing w:lineRule="auto" w:line="240"/>
        <w:rPr>
          <w:rFonts w:ascii="Calibri" w:cs="Calibri" w:hAnsi="Calibri"/>
          <w:color w:val="000000"/>
          <w:sz w:val="24"/>
        </w:rPr>
      </w:pPr>
      <w:r>
        <w:rPr>
          <w:rFonts w:ascii="Calibri" w:cs="Calibri" w:hAnsi="Calibri"/>
          <w:color w:val="000000"/>
          <w:sz w:val="24"/>
        </w:rPr>
        <w:t>Tabel 6 menunjukkan bahwa dari 31 responden (100%),Penggunaan APD Bidan dalam Menolong Persalinan Normal di Rumah Sakit Benyamin Guluh Kolaka, responden yang menyatakan cukup sebanyak 21 responden (67.7%), sedangkan responden yang menyatakan kurang sebanyak</w:t>
      </w:r>
      <w:r>
        <w:rPr>
          <w:rFonts w:ascii="Calibri" w:cs="Calibri" w:hAnsi="Calibri"/>
          <w:color w:val="000000"/>
          <w:sz w:val="24"/>
        </w:rPr>
        <w:t xml:space="preserve"> </w:t>
      </w:r>
      <w:r>
        <w:rPr>
          <w:rFonts w:ascii="Calibri" w:cs="Calibri" w:hAnsi="Calibri"/>
          <w:color w:val="000000"/>
          <w:sz w:val="24"/>
        </w:rPr>
        <w:t>10 responden (32.3%</w:t>
      </w:r>
      <w:r>
        <w:rPr>
          <w:rFonts w:ascii="Calibri" w:cs="Calibri" w:hAnsi="Calibri"/>
          <w:color w:val="000000"/>
          <w:sz w:val="24"/>
        </w:rPr>
        <w:t>).</w:t>
      </w:r>
    </w:p>
    <w:p>
      <w:pPr>
        <w:pStyle w:val="style0"/>
        <w:spacing w:lineRule="auto" w:line="240"/>
        <w:rPr>
          <w:rFonts w:ascii="Calibri" w:cs="Calibri" w:hAnsi="Calibri"/>
          <w:color w:val="000000"/>
          <w:sz w:val="24"/>
        </w:rPr>
      </w:pPr>
    </w:p>
    <w:p>
      <w:pPr>
        <w:pStyle w:val="style0"/>
        <w:spacing w:after="120" w:lineRule="auto" w:line="240"/>
        <w:jc w:val="center"/>
        <w:rPr>
          <w:rFonts w:ascii="Calibri" w:cs="Calibri" w:eastAsia="Malgun Gothic" w:hAnsi="Calibri"/>
          <w:sz w:val="24"/>
          <w:lang w:eastAsia="ko-KR"/>
        </w:rPr>
        <w:sectPr>
          <w:type w:val="continuous"/>
          <w:pgSz w:w="11906" w:h="16838" w:orient="portrait"/>
          <w:pgMar w:top="1440" w:right="1440" w:bottom="1440" w:left="1440" w:header="708" w:footer="708" w:gutter="0"/>
          <w:cols w:space="720" w:num="2"/>
          <w:docGrid w:linePitch="360"/>
        </w:sectPr>
      </w:pPr>
    </w:p>
    <w:p>
      <w:pPr>
        <w:pStyle w:val="style1"/>
        <w:numPr>
          <w:ilvl w:val="0"/>
          <w:numId w:val="0"/>
        </w:numPr>
        <w:autoSpaceDE w:val="false"/>
        <w:autoSpaceDN w:val="false"/>
        <w:spacing w:after="80" w:lineRule="auto" w:line="240"/>
        <w:ind w:left="360" w:hanging="360"/>
        <w:rPr>
          <w:rFonts w:ascii="Calibri" w:cs="Calibri" w:hAnsi="Calibri"/>
          <w:sz w:val="24"/>
          <w:szCs w:val="24"/>
          <w:lang w:val="en-US"/>
        </w:rPr>
      </w:pPr>
      <w:r>
        <w:rPr>
          <w:rFonts w:ascii="Calibri" w:cs="Calibri" w:hAnsi="Calibri"/>
          <w:sz w:val="24"/>
          <w:szCs w:val="24"/>
          <w:lang w:val="en-US"/>
        </w:rPr>
        <w:t>ANALISIS BIVARIAT</w:t>
      </w:r>
    </w:p>
    <w:p>
      <w:pPr>
        <w:pStyle w:val="style1"/>
        <w:keepLines w:val="false"/>
        <w:numPr>
          <w:ilvl w:val="0"/>
          <w:numId w:val="0"/>
        </w:numPr>
        <w:autoSpaceDE w:val="false"/>
        <w:autoSpaceDN w:val="false"/>
        <w:spacing w:after="80" w:lineRule="auto" w:line="240"/>
        <w:ind w:left="426"/>
        <w:jc w:val="center"/>
        <w:rPr>
          <w:rFonts w:ascii="Calibri" w:cs="Calibri" w:hAnsi="Calibri"/>
          <w:sz w:val="24"/>
          <w:szCs w:val="24"/>
          <w:lang w:val="en-US"/>
        </w:rPr>
      </w:pPr>
      <w:r>
        <w:rPr>
          <w:rFonts w:ascii="Calibri" w:cs="Calibri" w:hAnsi="Calibri"/>
          <w:sz w:val="24"/>
          <w:szCs w:val="24"/>
          <w:lang w:val="en-US"/>
        </w:rPr>
        <w:t>Hubungan antara Pengetahuan Bidan terhadap Penggunaan APD dalam Menolong Persalinan Normal</w:t>
      </w:r>
    </w:p>
    <w:tbl>
      <w:tblPr>
        <w:tblStyle w:val="style4116"/>
        <w:tblW w:w="7572" w:type="dxa"/>
        <w:jc w:val="center"/>
        <w:tblLayout w:type="fixed"/>
        <w:tblLook w:val="04A0" w:firstRow="1" w:lastRow="0" w:firstColumn="1" w:lastColumn="0" w:noHBand="0" w:noVBand="1"/>
      </w:tblPr>
      <w:tblGrid>
        <w:gridCol w:w="1912"/>
        <w:gridCol w:w="851"/>
        <w:gridCol w:w="850"/>
        <w:gridCol w:w="851"/>
        <w:gridCol w:w="840"/>
        <w:gridCol w:w="620"/>
        <w:gridCol w:w="656"/>
        <w:gridCol w:w="992"/>
      </w:tblGrid>
      <w:tr>
        <w:trPr>
          <w:jc w:val="center"/>
        </w:trPr>
        <w:tc>
          <w:tcPr>
            <w:tcW w:w="1912" w:type="dxa"/>
            <w:vMerge w:val="restart"/>
            <w:tcBorders/>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Pengetahuan</w:t>
            </w:r>
          </w:p>
        </w:tc>
        <w:tc>
          <w:tcPr>
            <w:tcW w:w="3392" w:type="dxa"/>
            <w:gridSpan w:val="4"/>
            <w:tcBorders/>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Penggunaan APD</w:t>
            </w:r>
          </w:p>
        </w:tc>
        <w:tc>
          <w:tcPr>
            <w:tcW w:w="1276" w:type="dxa"/>
            <w:gridSpan w:val="2"/>
            <w:vMerge w:val="restart"/>
            <w:tcBorders/>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Jumlah</w:t>
            </w:r>
          </w:p>
        </w:tc>
        <w:tc>
          <w:tcPr>
            <w:tcW w:w="992" w:type="dxa"/>
            <w:vMerge w:val="restart"/>
            <w:tcBorders/>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ρValue</w:t>
            </w:r>
          </w:p>
        </w:tc>
      </w:tr>
      <w:tr>
        <w:tblPrEx/>
        <w:trPr>
          <w:jc w:val="center"/>
        </w:trPr>
        <w:tc>
          <w:tcPr>
            <w:tcW w:w="1912" w:type="dxa"/>
            <w:vMerge w:val="continue"/>
            <w:tcBorders/>
          </w:tcPr>
          <w:p>
            <w:pPr>
              <w:pStyle w:val="style0"/>
              <w:spacing w:lineRule="auto" w:line="240"/>
              <w:ind w:right="-6"/>
              <w:jc w:val="center"/>
              <w:contextualSpacing/>
              <w:rPr>
                <w:rFonts w:ascii="Calibri" w:cs="Calibri" w:eastAsia="游明朝" w:hAnsi="Calibri"/>
                <w:color w:val="000000"/>
                <w:sz w:val="24"/>
                <w:szCs w:val="24"/>
              </w:rPr>
            </w:pPr>
          </w:p>
        </w:tc>
        <w:tc>
          <w:tcPr>
            <w:tcW w:w="1701" w:type="dxa"/>
            <w:gridSpan w:val="2"/>
            <w:tcBorders/>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 xml:space="preserve">Cukup </w:t>
            </w:r>
          </w:p>
        </w:tc>
        <w:tc>
          <w:tcPr>
            <w:tcW w:w="1691" w:type="dxa"/>
            <w:gridSpan w:val="2"/>
            <w:tcBorders/>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Kurang</w:t>
            </w:r>
          </w:p>
        </w:tc>
        <w:tc>
          <w:tcPr>
            <w:tcW w:w="1276" w:type="dxa"/>
            <w:gridSpan w:val="2"/>
            <w:vMerge w:val="continue"/>
            <w:tcBorders/>
          </w:tcPr>
          <w:p>
            <w:pPr>
              <w:pStyle w:val="style0"/>
              <w:spacing w:lineRule="auto" w:line="240"/>
              <w:ind w:right="-6"/>
              <w:jc w:val="center"/>
              <w:contextualSpacing/>
              <w:rPr>
                <w:rFonts w:ascii="Calibri" w:cs="Calibri" w:eastAsia="游明朝" w:hAnsi="Calibri"/>
                <w:color w:val="000000"/>
                <w:sz w:val="24"/>
                <w:szCs w:val="24"/>
              </w:rPr>
            </w:pPr>
          </w:p>
        </w:tc>
        <w:tc>
          <w:tcPr>
            <w:tcW w:w="992" w:type="dxa"/>
            <w:vMerge w:val="continue"/>
            <w:tcBorders/>
          </w:tcPr>
          <w:p>
            <w:pPr>
              <w:pStyle w:val="style0"/>
              <w:spacing w:lineRule="auto" w:line="240"/>
              <w:ind w:right="-6"/>
              <w:jc w:val="center"/>
              <w:contextualSpacing/>
              <w:rPr>
                <w:rFonts w:ascii="Calibri" w:cs="Calibri" w:eastAsia="游明朝" w:hAnsi="Calibri"/>
                <w:color w:val="000000"/>
                <w:sz w:val="24"/>
                <w:szCs w:val="24"/>
              </w:rPr>
            </w:pPr>
          </w:p>
        </w:tc>
      </w:tr>
      <w:tr>
        <w:tblPrEx/>
        <w:trPr>
          <w:jc w:val="center"/>
        </w:trPr>
        <w:tc>
          <w:tcPr>
            <w:tcW w:w="1912" w:type="dxa"/>
            <w:vMerge w:val="continue"/>
            <w:tcBorders/>
          </w:tcPr>
          <w:p>
            <w:pPr>
              <w:pStyle w:val="style0"/>
              <w:spacing w:lineRule="auto" w:line="240"/>
              <w:ind w:right="-6"/>
              <w:jc w:val="center"/>
              <w:contextualSpacing/>
              <w:rPr>
                <w:rFonts w:ascii="Calibri" w:cs="Calibri" w:eastAsia="游明朝" w:hAnsi="Calibri"/>
                <w:color w:val="000000"/>
                <w:sz w:val="24"/>
                <w:szCs w:val="24"/>
              </w:rPr>
            </w:pPr>
          </w:p>
        </w:tc>
        <w:tc>
          <w:tcPr>
            <w:tcW w:w="851" w:type="dxa"/>
            <w:tcBorders/>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n</w:t>
            </w:r>
          </w:p>
        </w:tc>
        <w:tc>
          <w:tcPr>
            <w:tcW w:w="850" w:type="dxa"/>
            <w:tcBorders/>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w:t>
            </w:r>
          </w:p>
        </w:tc>
        <w:tc>
          <w:tcPr>
            <w:tcW w:w="851" w:type="dxa"/>
            <w:tcBorders/>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n</w:t>
            </w:r>
          </w:p>
        </w:tc>
        <w:tc>
          <w:tcPr>
            <w:tcW w:w="840" w:type="dxa"/>
            <w:tcBorders/>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w:t>
            </w:r>
          </w:p>
        </w:tc>
        <w:tc>
          <w:tcPr>
            <w:tcW w:w="620" w:type="dxa"/>
            <w:tcBorders/>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n</w:t>
            </w:r>
          </w:p>
        </w:tc>
        <w:tc>
          <w:tcPr>
            <w:tcW w:w="656" w:type="dxa"/>
            <w:tcBorders/>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w:t>
            </w:r>
          </w:p>
        </w:tc>
        <w:tc>
          <w:tcPr>
            <w:tcW w:w="992" w:type="dxa"/>
            <w:vMerge w:val="continue"/>
            <w:tcBorders/>
          </w:tcPr>
          <w:p>
            <w:pPr>
              <w:pStyle w:val="style0"/>
              <w:spacing w:lineRule="auto" w:line="240"/>
              <w:ind w:right="-6"/>
              <w:jc w:val="center"/>
              <w:contextualSpacing/>
              <w:rPr>
                <w:rFonts w:ascii="Calibri" w:cs="Calibri" w:eastAsia="游明朝" w:hAnsi="Calibri"/>
                <w:color w:val="000000"/>
                <w:sz w:val="24"/>
                <w:szCs w:val="24"/>
              </w:rPr>
            </w:pPr>
          </w:p>
        </w:tc>
      </w:tr>
      <w:tr>
        <w:tblPrEx/>
        <w:trPr>
          <w:jc w:val="center"/>
        </w:trPr>
        <w:tc>
          <w:tcPr>
            <w:tcW w:w="1912" w:type="dxa"/>
            <w:tcBorders/>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 xml:space="preserve">Cukup </w:t>
            </w:r>
          </w:p>
        </w:tc>
        <w:tc>
          <w:tcPr>
            <w:tcW w:w="851"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17</w:t>
            </w:r>
          </w:p>
        </w:tc>
        <w:tc>
          <w:tcPr>
            <w:tcW w:w="850"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89,5</w:t>
            </w:r>
          </w:p>
        </w:tc>
        <w:tc>
          <w:tcPr>
            <w:tcW w:w="851"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2</w:t>
            </w:r>
          </w:p>
        </w:tc>
        <w:tc>
          <w:tcPr>
            <w:tcW w:w="840"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10,5</w:t>
            </w:r>
          </w:p>
        </w:tc>
        <w:tc>
          <w:tcPr>
            <w:tcW w:w="620"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19</w:t>
            </w:r>
          </w:p>
        </w:tc>
        <w:tc>
          <w:tcPr>
            <w:tcW w:w="656"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100</w:t>
            </w:r>
          </w:p>
        </w:tc>
        <w:tc>
          <w:tcPr>
            <w:tcW w:w="992" w:type="dxa"/>
            <w:vMerge w:val="restart"/>
            <w:tcBorders/>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0,001</w:t>
            </w:r>
          </w:p>
        </w:tc>
      </w:tr>
      <w:tr>
        <w:tblPrEx/>
        <w:trPr>
          <w:jc w:val="center"/>
        </w:trPr>
        <w:tc>
          <w:tcPr>
            <w:tcW w:w="1912" w:type="dxa"/>
            <w:tcBorders/>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Kurang</w:t>
            </w:r>
          </w:p>
        </w:tc>
        <w:tc>
          <w:tcPr>
            <w:tcW w:w="851"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4</w:t>
            </w:r>
          </w:p>
        </w:tc>
        <w:tc>
          <w:tcPr>
            <w:tcW w:w="850"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33,3</w:t>
            </w:r>
          </w:p>
        </w:tc>
        <w:tc>
          <w:tcPr>
            <w:tcW w:w="851"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8</w:t>
            </w:r>
          </w:p>
        </w:tc>
        <w:tc>
          <w:tcPr>
            <w:tcW w:w="840"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66,7</w:t>
            </w:r>
          </w:p>
        </w:tc>
        <w:tc>
          <w:tcPr>
            <w:tcW w:w="620"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12</w:t>
            </w:r>
          </w:p>
        </w:tc>
        <w:tc>
          <w:tcPr>
            <w:tcW w:w="656"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100</w:t>
            </w:r>
          </w:p>
        </w:tc>
        <w:tc>
          <w:tcPr>
            <w:tcW w:w="992" w:type="dxa"/>
            <w:vMerge w:val="continue"/>
            <w:tcBorders/>
          </w:tcPr>
          <w:p>
            <w:pPr>
              <w:pStyle w:val="style0"/>
              <w:spacing w:lineRule="auto" w:line="240"/>
              <w:ind w:right="-6"/>
              <w:jc w:val="center"/>
              <w:contextualSpacing/>
              <w:rPr>
                <w:rFonts w:ascii="Calibri" w:cs="Calibri" w:eastAsia="游明朝" w:hAnsi="Calibri"/>
                <w:color w:val="000000"/>
                <w:sz w:val="24"/>
                <w:szCs w:val="24"/>
              </w:rPr>
            </w:pPr>
          </w:p>
        </w:tc>
      </w:tr>
      <w:tr>
        <w:tblPrEx/>
        <w:trPr>
          <w:jc w:val="center"/>
        </w:trPr>
        <w:tc>
          <w:tcPr>
            <w:tcW w:w="1912" w:type="dxa"/>
            <w:tcBorders/>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Total</w:t>
            </w:r>
          </w:p>
        </w:tc>
        <w:tc>
          <w:tcPr>
            <w:tcW w:w="851"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21</w:t>
            </w:r>
          </w:p>
        </w:tc>
        <w:tc>
          <w:tcPr>
            <w:tcW w:w="850"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67,7</w:t>
            </w:r>
          </w:p>
        </w:tc>
        <w:tc>
          <w:tcPr>
            <w:tcW w:w="851"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10</w:t>
            </w:r>
          </w:p>
        </w:tc>
        <w:tc>
          <w:tcPr>
            <w:tcW w:w="840"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32,3</w:t>
            </w:r>
          </w:p>
        </w:tc>
        <w:tc>
          <w:tcPr>
            <w:tcW w:w="620"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31</w:t>
            </w:r>
          </w:p>
        </w:tc>
        <w:tc>
          <w:tcPr>
            <w:tcW w:w="656"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100</w:t>
            </w:r>
          </w:p>
        </w:tc>
        <w:tc>
          <w:tcPr>
            <w:tcW w:w="992" w:type="dxa"/>
            <w:vMerge w:val="continue"/>
            <w:tcBorders/>
          </w:tcPr>
          <w:p>
            <w:pPr>
              <w:pStyle w:val="style0"/>
              <w:spacing w:lineRule="auto" w:line="240"/>
              <w:ind w:right="-6"/>
              <w:jc w:val="center"/>
              <w:contextualSpacing/>
              <w:rPr>
                <w:rFonts w:ascii="Calibri" w:cs="Calibri" w:eastAsia="游明朝" w:hAnsi="Calibri"/>
                <w:color w:val="000000"/>
                <w:sz w:val="24"/>
                <w:szCs w:val="24"/>
              </w:rPr>
            </w:pPr>
          </w:p>
        </w:tc>
      </w:tr>
    </w:tbl>
    <w:p>
      <w:pPr>
        <w:pStyle w:val="style0"/>
        <w:rPr>
          <w:rFonts w:ascii="Calibri" w:cs="Calibri" w:hAnsi="Calibri"/>
          <w:sz w:val="24"/>
        </w:rPr>
        <w:sectPr>
          <w:headerReference w:type="even" r:id="rId8"/>
          <w:type w:val="continuous"/>
          <w:pgSz w:w="11900" w:h="16840" w:orient="portrait"/>
          <w:pgMar w:top="1418" w:right="1134" w:bottom="1418" w:left="1418" w:header="567" w:footer="851" w:gutter="0"/>
          <w:cols w:space="720"/>
          <w:docGrid w:linePitch="360"/>
        </w:sectPr>
      </w:pPr>
    </w:p>
    <w:p>
      <w:pPr>
        <w:pStyle w:val="style0"/>
        <w:rPr>
          <w:rFonts w:ascii="Calibri" w:cs="Calibri" w:hAnsi="Calibri"/>
          <w:sz w:val="24"/>
        </w:rPr>
      </w:pPr>
    </w:p>
    <w:p>
      <w:pPr>
        <w:pStyle w:val="style0"/>
        <w:rPr>
          <w:rFonts w:ascii="Calibri" w:cs="Calibri" w:hAnsi="Calibri"/>
          <w:sz w:val="24"/>
        </w:rPr>
      </w:pPr>
      <w:r>
        <w:rPr>
          <w:rFonts w:ascii="Calibri" w:cs="Calibri" w:hAnsi="Calibri"/>
          <w:sz w:val="24"/>
        </w:rPr>
        <w:t>Hasil penelitian menunjukkan bahwa dari 31 responden (100%), Hubungan antara Pengetahuan Bidan cukup terhadap Penggunaan APD cukup terdapat 17 responden (89</w:t>
      </w:r>
      <w:r>
        <w:rPr>
          <w:rFonts w:ascii="Calibri" w:cs="Calibri" w:hAnsi="Calibri"/>
          <w:sz w:val="24"/>
        </w:rPr>
        <w:t>,5</w:t>
      </w:r>
      <w:r>
        <w:rPr>
          <w:rFonts w:ascii="Calibri" w:cs="Calibri" w:hAnsi="Calibri"/>
          <w:sz w:val="24"/>
        </w:rPr>
        <w:t>%) dan Penggunaan APD kurang 2 responden (10,5%). Sedangkan Hubungan antara Pengetahuan Bidan kurang terhadap Penggunaan APD cukup terdapat 4 responden (33</w:t>
      </w:r>
      <w:r>
        <w:rPr>
          <w:rFonts w:ascii="Calibri" w:cs="Calibri" w:hAnsi="Calibri"/>
          <w:sz w:val="24"/>
        </w:rPr>
        <w:t>,3</w:t>
      </w:r>
      <w:r>
        <w:rPr>
          <w:rFonts w:ascii="Calibri" w:cs="Calibri" w:hAnsi="Calibri"/>
          <w:sz w:val="24"/>
        </w:rPr>
        <w:t>%) dan Penggunaan APD kurang 8 responden (66,7%).</w:t>
      </w:r>
    </w:p>
    <w:p>
      <w:pPr>
        <w:pStyle w:val="style0"/>
        <w:rPr>
          <w:rFonts w:ascii="Calibri" w:cs="Calibri" w:hAnsi="Calibri"/>
          <w:sz w:val="24"/>
        </w:rPr>
      </w:pPr>
      <w:r>
        <w:rPr>
          <w:rFonts w:ascii="Calibri" w:cs="Calibri" w:hAnsi="Calibri"/>
          <w:sz w:val="24"/>
        </w:rPr>
        <w:t xml:space="preserve">Hasil analisis untuk melihat Hubungan antara Pengetahuan Bidan Terhadap </w:t>
      </w:r>
      <w:r>
        <w:rPr>
          <w:rFonts w:ascii="Calibri" w:cs="Calibri" w:hAnsi="Calibri"/>
          <w:sz w:val="24"/>
        </w:rPr>
        <w:t>Penggunaan APD Dalam Menolong Persalinan Normal menggunakan uji statistic Chi Square, di peroleh nilai X2 = 10,608a, p=0,001 (p&lt;0,005) dan nilai (OR=17.000 95% CI: 2.951-112.981), jadi, Ha Diterima maka dapat diinterpretasikan bahwa Terdapat hubungan antara pengetahuan dengan perilaku Bidan terhadap penggunaan APD Dalam Pertolongan Persalinan Normal dii Rumah Sakit Benyamin Guluh Kolaka dan nilai OR&gt;1 menunjukan bahwa pengetahuan cukup memiliki peluang 17.000 lebih besar dari pada pengetahuan kurang.</w:t>
      </w:r>
    </w:p>
    <w:p>
      <w:pPr>
        <w:pStyle w:val="style0"/>
        <w:rPr>
          <w:rFonts w:ascii="Calibri" w:cs="Calibri" w:hAnsi="Calibri"/>
          <w:sz w:val="24"/>
        </w:rPr>
        <w:sectPr>
          <w:type w:val="continuous"/>
          <w:pgSz w:w="11900" w:h="16840" w:orient="portrait"/>
          <w:pgMar w:top="1418" w:right="1134" w:bottom="1418" w:left="1418" w:header="567" w:footer="851" w:gutter="0"/>
          <w:cols w:space="720" w:num="2"/>
          <w:docGrid w:linePitch="360"/>
        </w:sectPr>
      </w:pPr>
    </w:p>
    <w:p>
      <w:pPr>
        <w:pStyle w:val="style0"/>
        <w:spacing w:lineRule="auto" w:line="240"/>
        <w:jc w:val="center"/>
        <w:rPr>
          <w:rFonts w:ascii="Calibri" w:cs="Calibri" w:hAnsi="Calibri"/>
          <w:b/>
          <w:color w:val="000000"/>
          <w:sz w:val="24"/>
        </w:rPr>
      </w:pPr>
      <w:r>
        <w:rPr>
          <w:rFonts w:ascii="Calibri" w:cs="Calibri" w:hAnsi="Calibri"/>
          <w:b/>
          <w:color w:val="000000"/>
          <w:sz w:val="24"/>
        </w:rPr>
        <w:t>Hubungan antara Sikap Bidan terhadap Penggunaan APD dalam Menolong Persalinan Normal</w:t>
      </w:r>
    </w:p>
    <w:tbl>
      <w:tblPr>
        <w:tblStyle w:val="style4117"/>
        <w:tblW w:w="7572" w:type="dxa"/>
        <w:jc w:val="center"/>
        <w:tblLayout w:type="fixed"/>
        <w:tblLook w:val="04A0" w:firstRow="1" w:lastRow="0" w:firstColumn="1" w:lastColumn="0" w:noHBand="0" w:noVBand="1"/>
      </w:tblPr>
      <w:tblGrid>
        <w:gridCol w:w="1912"/>
        <w:gridCol w:w="851"/>
        <w:gridCol w:w="850"/>
        <w:gridCol w:w="851"/>
        <w:gridCol w:w="840"/>
        <w:gridCol w:w="620"/>
        <w:gridCol w:w="656"/>
        <w:gridCol w:w="992"/>
      </w:tblGrid>
      <w:tr>
        <w:trPr>
          <w:jc w:val="center"/>
        </w:trPr>
        <w:tc>
          <w:tcPr>
            <w:tcW w:w="1912" w:type="dxa"/>
            <w:vMerge w:val="restart"/>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Sikap</w:t>
            </w:r>
          </w:p>
        </w:tc>
        <w:tc>
          <w:tcPr>
            <w:tcW w:w="3392" w:type="dxa"/>
            <w:gridSpan w:val="4"/>
            <w:tcBorders/>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Penggunaan APD</w:t>
            </w:r>
          </w:p>
        </w:tc>
        <w:tc>
          <w:tcPr>
            <w:tcW w:w="1276" w:type="dxa"/>
            <w:gridSpan w:val="2"/>
            <w:vMerge w:val="restart"/>
            <w:tcBorders/>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Jumlah</w:t>
            </w:r>
          </w:p>
        </w:tc>
        <w:tc>
          <w:tcPr>
            <w:tcW w:w="992" w:type="dxa"/>
            <w:vMerge w:val="restart"/>
            <w:tcBorders/>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ρValue</w:t>
            </w:r>
          </w:p>
        </w:tc>
      </w:tr>
      <w:tr>
        <w:tblPrEx/>
        <w:trPr>
          <w:jc w:val="center"/>
        </w:trPr>
        <w:tc>
          <w:tcPr>
            <w:tcW w:w="1912" w:type="dxa"/>
            <w:vMerge w:val="continue"/>
            <w:tcBorders/>
            <w:vAlign w:val="center"/>
          </w:tcPr>
          <w:p>
            <w:pPr>
              <w:pStyle w:val="style0"/>
              <w:spacing w:lineRule="auto" w:line="240"/>
              <w:ind w:right="-6"/>
              <w:jc w:val="center"/>
              <w:contextualSpacing/>
              <w:rPr>
                <w:rFonts w:ascii="Calibri" w:cs="Calibri" w:eastAsia="游明朝" w:hAnsi="Calibri"/>
                <w:color w:val="000000"/>
                <w:sz w:val="24"/>
                <w:szCs w:val="24"/>
              </w:rPr>
            </w:pPr>
          </w:p>
        </w:tc>
        <w:tc>
          <w:tcPr>
            <w:tcW w:w="1701" w:type="dxa"/>
            <w:gridSpan w:val="2"/>
            <w:tcBorders/>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Cukup</w:t>
            </w:r>
          </w:p>
        </w:tc>
        <w:tc>
          <w:tcPr>
            <w:tcW w:w="1691" w:type="dxa"/>
            <w:gridSpan w:val="2"/>
            <w:tcBorders/>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Kurang</w:t>
            </w:r>
          </w:p>
        </w:tc>
        <w:tc>
          <w:tcPr>
            <w:tcW w:w="1276" w:type="dxa"/>
            <w:gridSpan w:val="2"/>
            <w:vMerge w:val="continue"/>
            <w:tcBorders/>
          </w:tcPr>
          <w:p>
            <w:pPr>
              <w:pStyle w:val="style0"/>
              <w:spacing w:lineRule="auto" w:line="240"/>
              <w:ind w:right="-6"/>
              <w:jc w:val="center"/>
              <w:contextualSpacing/>
              <w:rPr>
                <w:rFonts w:ascii="Calibri" w:cs="Calibri" w:eastAsia="游明朝" w:hAnsi="Calibri"/>
                <w:color w:val="000000"/>
                <w:sz w:val="24"/>
                <w:szCs w:val="24"/>
              </w:rPr>
            </w:pPr>
          </w:p>
        </w:tc>
        <w:tc>
          <w:tcPr>
            <w:tcW w:w="992" w:type="dxa"/>
            <w:vMerge w:val="continue"/>
            <w:tcBorders/>
          </w:tcPr>
          <w:p>
            <w:pPr>
              <w:pStyle w:val="style0"/>
              <w:spacing w:lineRule="auto" w:line="240"/>
              <w:ind w:right="-6"/>
              <w:jc w:val="center"/>
              <w:contextualSpacing/>
              <w:rPr>
                <w:rFonts w:ascii="Calibri" w:cs="Calibri" w:eastAsia="游明朝" w:hAnsi="Calibri"/>
                <w:color w:val="000000"/>
                <w:sz w:val="24"/>
                <w:szCs w:val="24"/>
              </w:rPr>
            </w:pPr>
          </w:p>
        </w:tc>
      </w:tr>
      <w:tr>
        <w:tblPrEx/>
        <w:trPr>
          <w:jc w:val="center"/>
        </w:trPr>
        <w:tc>
          <w:tcPr>
            <w:tcW w:w="1912" w:type="dxa"/>
            <w:vMerge w:val="continue"/>
            <w:tcBorders/>
            <w:vAlign w:val="center"/>
          </w:tcPr>
          <w:p>
            <w:pPr>
              <w:pStyle w:val="style0"/>
              <w:spacing w:lineRule="auto" w:line="240"/>
              <w:ind w:right="-6"/>
              <w:jc w:val="center"/>
              <w:contextualSpacing/>
              <w:rPr>
                <w:rFonts w:ascii="Calibri" w:cs="Calibri" w:eastAsia="游明朝" w:hAnsi="Calibri"/>
                <w:color w:val="000000"/>
                <w:sz w:val="24"/>
                <w:szCs w:val="24"/>
              </w:rPr>
            </w:pPr>
          </w:p>
        </w:tc>
        <w:tc>
          <w:tcPr>
            <w:tcW w:w="851" w:type="dxa"/>
            <w:tcBorders/>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n</w:t>
            </w:r>
          </w:p>
        </w:tc>
        <w:tc>
          <w:tcPr>
            <w:tcW w:w="850" w:type="dxa"/>
            <w:tcBorders/>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w:t>
            </w:r>
          </w:p>
        </w:tc>
        <w:tc>
          <w:tcPr>
            <w:tcW w:w="851" w:type="dxa"/>
            <w:tcBorders/>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n</w:t>
            </w:r>
          </w:p>
        </w:tc>
        <w:tc>
          <w:tcPr>
            <w:tcW w:w="840" w:type="dxa"/>
            <w:tcBorders/>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w:t>
            </w:r>
          </w:p>
        </w:tc>
        <w:tc>
          <w:tcPr>
            <w:tcW w:w="620" w:type="dxa"/>
            <w:tcBorders/>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n</w:t>
            </w:r>
          </w:p>
        </w:tc>
        <w:tc>
          <w:tcPr>
            <w:tcW w:w="656" w:type="dxa"/>
            <w:tcBorders/>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w:t>
            </w:r>
          </w:p>
        </w:tc>
        <w:tc>
          <w:tcPr>
            <w:tcW w:w="992" w:type="dxa"/>
            <w:vMerge w:val="continue"/>
            <w:tcBorders/>
          </w:tcPr>
          <w:p>
            <w:pPr>
              <w:pStyle w:val="style0"/>
              <w:spacing w:lineRule="auto" w:line="240"/>
              <w:ind w:right="-6"/>
              <w:jc w:val="center"/>
              <w:contextualSpacing/>
              <w:rPr>
                <w:rFonts w:ascii="Calibri" w:cs="Calibri" w:eastAsia="游明朝" w:hAnsi="Calibri"/>
                <w:color w:val="000000"/>
                <w:sz w:val="24"/>
                <w:szCs w:val="24"/>
              </w:rPr>
            </w:pPr>
          </w:p>
        </w:tc>
      </w:tr>
      <w:tr>
        <w:tblPrEx/>
        <w:trPr>
          <w:jc w:val="center"/>
        </w:trPr>
        <w:tc>
          <w:tcPr>
            <w:tcW w:w="1912"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Cukup</w:t>
            </w:r>
          </w:p>
        </w:tc>
        <w:tc>
          <w:tcPr>
            <w:tcW w:w="851"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20</w:t>
            </w:r>
          </w:p>
        </w:tc>
        <w:tc>
          <w:tcPr>
            <w:tcW w:w="850"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83,3</w:t>
            </w:r>
          </w:p>
        </w:tc>
        <w:tc>
          <w:tcPr>
            <w:tcW w:w="851"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4</w:t>
            </w:r>
          </w:p>
        </w:tc>
        <w:tc>
          <w:tcPr>
            <w:tcW w:w="840"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16,7</w:t>
            </w:r>
          </w:p>
        </w:tc>
        <w:tc>
          <w:tcPr>
            <w:tcW w:w="620"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24</w:t>
            </w:r>
          </w:p>
        </w:tc>
        <w:tc>
          <w:tcPr>
            <w:tcW w:w="656"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100</w:t>
            </w:r>
          </w:p>
        </w:tc>
        <w:tc>
          <w:tcPr>
            <w:tcW w:w="992" w:type="dxa"/>
            <w:vMerge w:val="restart"/>
            <w:tcBorders/>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0,001</w:t>
            </w:r>
          </w:p>
        </w:tc>
      </w:tr>
      <w:tr>
        <w:tblPrEx/>
        <w:trPr>
          <w:jc w:val="center"/>
        </w:trPr>
        <w:tc>
          <w:tcPr>
            <w:tcW w:w="1912"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Kurang</w:t>
            </w:r>
          </w:p>
        </w:tc>
        <w:tc>
          <w:tcPr>
            <w:tcW w:w="851"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1</w:t>
            </w:r>
          </w:p>
        </w:tc>
        <w:tc>
          <w:tcPr>
            <w:tcW w:w="850"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14.3</w:t>
            </w:r>
          </w:p>
        </w:tc>
        <w:tc>
          <w:tcPr>
            <w:tcW w:w="851"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6</w:t>
            </w:r>
          </w:p>
        </w:tc>
        <w:tc>
          <w:tcPr>
            <w:tcW w:w="840"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85,7</w:t>
            </w:r>
          </w:p>
        </w:tc>
        <w:tc>
          <w:tcPr>
            <w:tcW w:w="620"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7</w:t>
            </w:r>
          </w:p>
        </w:tc>
        <w:tc>
          <w:tcPr>
            <w:tcW w:w="656"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100</w:t>
            </w:r>
          </w:p>
        </w:tc>
        <w:tc>
          <w:tcPr>
            <w:tcW w:w="992" w:type="dxa"/>
            <w:vMerge w:val="continue"/>
            <w:tcBorders/>
          </w:tcPr>
          <w:p>
            <w:pPr>
              <w:pStyle w:val="style0"/>
              <w:spacing w:lineRule="auto" w:line="240"/>
              <w:ind w:right="-6"/>
              <w:jc w:val="center"/>
              <w:contextualSpacing/>
              <w:rPr>
                <w:rFonts w:ascii="Calibri" w:cs="Calibri" w:eastAsia="游明朝" w:hAnsi="Calibri"/>
                <w:color w:val="000000"/>
                <w:sz w:val="24"/>
                <w:szCs w:val="24"/>
              </w:rPr>
            </w:pPr>
          </w:p>
        </w:tc>
      </w:tr>
      <w:tr>
        <w:tblPrEx/>
        <w:trPr>
          <w:jc w:val="center"/>
        </w:trPr>
        <w:tc>
          <w:tcPr>
            <w:tcW w:w="1912" w:type="dxa"/>
            <w:tcBorders/>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Total</w:t>
            </w:r>
          </w:p>
        </w:tc>
        <w:tc>
          <w:tcPr>
            <w:tcW w:w="851"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21</w:t>
            </w:r>
          </w:p>
        </w:tc>
        <w:tc>
          <w:tcPr>
            <w:tcW w:w="850"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67,7</w:t>
            </w:r>
          </w:p>
        </w:tc>
        <w:tc>
          <w:tcPr>
            <w:tcW w:w="851"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10</w:t>
            </w:r>
          </w:p>
        </w:tc>
        <w:tc>
          <w:tcPr>
            <w:tcW w:w="840"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32,3</w:t>
            </w:r>
          </w:p>
        </w:tc>
        <w:tc>
          <w:tcPr>
            <w:tcW w:w="620"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31</w:t>
            </w:r>
          </w:p>
        </w:tc>
        <w:tc>
          <w:tcPr>
            <w:tcW w:w="656"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100</w:t>
            </w:r>
          </w:p>
        </w:tc>
        <w:tc>
          <w:tcPr>
            <w:tcW w:w="992" w:type="dxa"/>
            <w:vMerge w:val="continue"/>
            <w:tcBorders/>
          </w:tcPr>
          <w:p>
            <w:pPr>
              <w:pStyle w:val="style0"/>
              <w:spacing w:lineRule="auto" w:line="240"/>
              <w:ind w:right="-6"/>
              <w:jc w:val="center"/>
              <w:contextualSpacing/>
              <w:rPr>
                <w:rFonts w:ascii="Calibri" w:cs="Calibri" w:eastAsia="游明朝" w:hAnsi="Calibri"/>
                <w:color w:val="000000"/>
                <w:sz w:val="24"/>
                <w:szCs w:val="24"/>
              </w:rPr>
            </w:pPr>
          </w:p>
        </w:tc>
      </w:tr>
    </w:tbl>
    <w:p>
      <w:pPr>
        <w:pStyle w:val="style0"/>
        <w:rPr>
          <w:rFonts w:ascii="Calibri" w:cs="Calibri" w:hAnsi="Calibri"/>
          <w:sz w:val="24"/>
        </w:rPr>
        <w:sectPr>
          <w:type w:val="continuous"/>
          <w:pgSz w:w="11900" w:h="16840" w:orient="portrait"/>
          <w:pgMar w:top="1418" w:right="1134" w:bottom="1418" w:left="1418" w:header="567" w:footer="851" w:gutter="0"/>
          <w:cols w:space="720"/>
          <w:docGrid w:linePitch="360"/>
        </w:sectPr>
      </w:pPr>
    </w:p>
    <w:p>
      <w:pPr>
        <w:pStyle w:val="style0"/>
        <w:spacing w:lineRule="auto" w:line="240"/>
        <w:rPr>
          <w:rFonts w:ascii="Calibri" w:cs="Calibri" w:hAnsi="Calibri"/>
          <w:color w:val="000000"/>
          <w:sz w:val="24"/>
        </w:rPr>
      </w:pPr>
      <w:r>
        <w:rPr>
          <w:rFonts w:ascii="Calibri" w:cs="Calibri" w:eastAsia="ＭＳ 明朝" w:hAnsi="Calibri"/>
          <w:color w:val="000000"/>
          <w:sz w:val="24"/>
        </w:rPr>
        <w:t xml:space="preserve">Hasil penelitian menunjukkan bahwa dari 31 responden (100%), Hubungan antara </w:t>
      </w:r>
      <w:r>
        <w:rPr>
          <w:rFonts w:ascii="Calibri" w:cs="Calibri" w:hAnsi="Calibri"/>
          <w:color w:val="000000"/>
          <w:sz w:val="24"/>
        </w:rPr>
        <w:t xml:space="preserve">Sikap Bidan cukup terhadap </w:t>
      </w:r>
      <w:r>
        <w:rPr>
          <w:rFonts w:ascii="Calibri" w:cs="Calibri" w:eastAsia="ＭＳ 明朝" w:hAnsi="Calibri"/>
          <w:color w:val="000000"/>
          <w:sz w:val="24"/>
        </w:rPr>
        <w:t>Penggunaan APD</w:t>
      </w:r>
      <w:r>
        <w:rPr>
          <w:rFonts w:ascii="Calibri" w:cs="Calibri" w:hAnsi="Calibri"/>
          <w:color w:val="000000"/>
          <w:sz w:val="24"/>
        </w:rPr>
        <w:t xml:space="preserve"> cukup terdapat 20 responden (83</w:t>
      </w:r>
      <w:r>
        <w:rPr>
          <w:rFonts w:ascii="Calibri" w:cs="Calibri" w:hAnsi="Calibri"/>
          <w:color w:val="000000"/>
          <w:sz w:val="24"/>
        </w:rPr>
        <w:t>,3</w:t>
      </w:r>
      <w:r>
        <w:rPr>
          <w:rFonts w:ascii="Calibri" w:cs="Calibri" w:hAnsi="Calibri"/>
          <w:color w:val="000000"/>
          <w:sz w:val="24"/>
        </w:rPr>
        <w:t xml:space="preserve">%) dan </w:t>
      </w:r>
      <w:r>
        <w:rPr>
          <w:rFonts w:ascii="Calibri" w:cs="Calibri" w:eastAsia="ＭＳ 明朝" w:hAnsi="Calibri"/>
          <w:color w:val="000000"/>
          <w:sz w:val="24"/>
        </w:rPr>
        <w:t>Penggunaan APD</w:t>
      </w:r>
      <w:r>
        <w:rPr>
          <w:rFonts w:ascii="Calibri" w:cs="Calibri" w:hAnsi="Calibri"/>
          <w:color w:val="000000"/>
          <w:sz w:val="24"/>
        </w:rPr>
        <w:t xml:space="preserve"> kurang 4 responden (16,7%). Sedangkan </w:t>
      </w:r>
      <w:r>
        <w:rPr>
          <w:rFonts w:ascii="Calibri" w:cs="Calibri" w:eastAsia="ＭＳ 明朝" w:hAnsi="Calibri"/>
          <w:color w:val="000000"/>
          <w:sz w:val="24"/>
        </w:rPr>
        <w:t xml:space="preserve">Hubungan antara </w:t>
      </w:r>
      <w:r>
        <w:rPr>
          <w:rFonts w:ascii="Calibri" w:cs="Calibri" w:hAnsi="Calibri"/>
          <w:color w:val="000000"/>
          <w:sz w:val="24"/>
        </w:rPr>
        <w:t xml:space="preserve">Sikap Bidan kurang terhadap </w:t>
      </w:r>
      <w:r>
        <w:rPr>
          <w:rFonts w:ascii="Calibri" w:cs="Calibri" w:eastAsia="ＭＳ 明朝" w:hAnsi="Calibri"/>
          <w:color w:val="000000"/>
          <w:sz w:val="24"/>
        </w:rPr>
        <w:t>Penggunaan APD</w:t>
      </w:r>
      <w:r>
        <w:rPr>
          <w:rFonts w:ascii="Calibri" w:cs="Calibri" w:hAnsi="Calibri"/>
          <w:color w:val="000000"/>
          <w:sz w:val="24"/>
        </w:rPr>
        <w:t xml:space="preserve"> cukup terdapat 1 responden (14</w:t>
      </w:r>
      <w:r>
        <w:rPr>
          <w:rFonts w:ascii="Calibri" w:cs="Calibri" w:hAnsi="Calibri"/>
          <w:color w:val="000000"/>
          <w:sz w:val="24"/>
        </w:rPr>
        <w:t>,3</w:t>
      </w:r>
      <w:r>
        <w:rPr>
          <w:rFonts w:ascii="Calibri" w:cs="Calibri" w:hAnsi="Calibri"/>
          <w:color w:val="000000"/>
          <w:sz w:val="24"/>
        </w:rPr>
        <w:t xml:space="preserve">%) dan </w:t>
      </w:r>
      <w:r>
        <w:rPr>
          <w:rFonts w:ascii="Calibri" w:cs="Calibri" w:eastAsia="ＭＳ 明朝" w:hAnsi="Calibri"/>
          <w:color w:val="000000"/>
          <w:sz w:val="24"/>
        </w:rPr>
        <w:t>Penggunaan APD</w:t>
      </w:r>
      <w:r>
        <w:rPr>
          <w:rFonts w:ascii="Calibri" w:cs="Calibri" w:hAnsi="Calibri"/>
          <w:color w:val="000000"/>
          <w:sz w:val="24"/>
        </w:rPr>
        <w:t xml:space="preserve"> kurang 6 responden (85,7%).</w:t>
      </w:r>
    </w:p>
    <w:p>
      <w:pPr>
        <w:pStyle w:val="style0"/>
        <w:spacing w:lineRule="auto" w:line="240"/>
        <w:rPr>
          <w:rFonts w:ascii="Calibri" w:cs="Calibri" w:hAnsi="Calibri"/>
          <w:color w:val="000000"/>
          <w:sz w:val="24"/>
        </w:rPr>
      </w:pPr>
      <w:r>
        <w:rPr>
          <w:rFonts w:ascii="Calibri" w:cs="Calibri" w:eastAsia="ＭＳ 明朝" w:hAnsi="Calibri"/>
          <w:color w:val="000000"/>
          <w:sz w:val="24"/>
        </w:rPr>
        <w:t xml:space="preserve">Hasil analisis untuk melihat </w:t>
      </w:r>
      <w:r>
        <w:rPr>
          <w:rFonts w:ascii="Calibri" w:cs="Calibri" w:hAnsi="Calibri"/>
          <w:color w:val="000000"/>
          <w:sz w:val="24"/>
        </w:rPr>
        <w:t>Hubungan antara Sikap Bidan Terhadap Penggunaan APD Dalam Menolong Persalinan Normal</w:t>
      </w:r>
      <w:r>
        <w:rPr>
          <w:rFonts w:ascii="Calibri" w:cs="Calibri" w:eastAsia="ＭＳ 明朝" w:hAnsi="Calibri"/>
          <w:color w:val="000000"/>
          <w:sz w:val="24"/>
        </w:rPr>
        <w:t xml:space="preserve"> </w:t>
      </w:r>
      <w:r>
        <w:rPr>
          <w:rFonts w:ascii="Calibri" w:cs="Calibri" w:eastAsia="ＭＳ 明朝" w:hAnsi="Calibri"/>
          <w:color w:val="000000"/>
          <w:sz w:val="24"/>
        </w:rPr>
        <w:t xml:space="preserve">menggunakan uji statistic </w:t>
      </w:r>
      <w:r>
        <w:rPr>
          <w:rFonts w:ascii="Calibri" w:cs="Calibri" w:eastAsia="ＭＳ 明朝" w:hAnsi="Calibri"/>
          <w:i/>
          <w:color w:val="000000"/>
          <w:sz w:val="24"/>
        </w:rPr>
        <w:t>Chi Squar</w:t>
      </w:r>
      <w:r>
        <w:rPr>
          <w:rFonts w:ascii="Calibri" w:cs="Calibri" w:eastAsia="ＭＳ 明朝" w:hAnsi="Calibri"/>
          <w:color w:val="000000"/>
          <w:sz w:val="24"/>
        </w:rPr>
        <w:t>e, di peroleh nilai X</w:t>
      </w:r>
      <w:r>
        <w:rPr>
          <w:rFonts w:ascii="Calibri" w:cs="Calibri" w:eastAsia="ＭＳ 明朝" w:hAnsi="Calibri"/>
          <w:color w:val="000000"/>
          <w:sz w:val="24"/>
          <w:vertAlign w:val="superscript"/>
        </w:rPr>
        <w:t xml:space="preserve">2 </w:t>
      </w:r>
      <w:r>
        <w:rPr>
          <w:rFonts w:ascii="Calibri" w:cs="Calibri" w:eastAsia="ＭＳ 明朝" w:hAnsi="Calibri"/>
          <w:color w:val="000000"/>
          <w:sz w:val="24"/>
        </w:rPr>
        <w:t xml:space="preserve">= </w:t>
      </w:r>
      <w:r>
        <w:rPr>
          <w:rFonts w:ascii="Calibri" w:cs="Calibri" w:hAnsi="Calibri"/>
          <w:color w:val="000000"/>
          <w:sz w:val="24"/>
        </w:rPr>
        <w:t>11.824</w:t>
      </w:r>
      <w:r>
        <w:rPr>
          <w:rFonts w:ascii="Calibri" w:cs="Calibri" w:hAnsi="Calibri"/>
          <w:color w:val="000000"/>
          <w:sz w:val="24"/>
          <w:vertAlign w:val="superscript"/>
        </w:rPr>
        <w:t>a</w:t>
      </w:r>
      <w:r>
        <w:rPr>
          <w:rFonts w:ascii="Calibri" w:cs="Calibri" w:hAnsi="Calibri"/>
          <w:color w:val="000000"/>
          <w:sz w:val="24"/>
        </w:rPr>
        <w:t xml:space="preserve">, </w:t>
      </w:r>
      <w:r>
        <w:rPr>
          <w:rFonts w:ascii="Calibri" w:cs="Calibri" w:hAnsi="Calibri"/>
          <w:i/>
          <w:color w:val="000000"/>
          <w:sz w:val="24"/>
        </w:rPr>
        <w:t>p</w:t>
      </w:r>
      <w:r>
        <w:rPr>
          <w:rFonts w:ascii="Calibri" w:cs="Calibri" w:hAnsi="Calibri"/>
          <w:color w:val="000000"/>
          <w:sz w:val="24"/>
        </w:rPr>
        <w:t>=0,001 (</w:t>
      </w:r>
      <w:r>
        <w:rPr>
          <w:rFonts w:ascii="Calibri" w:cs="Calibri" w:hAnsi="Calibri"/>
          <w:i/>
          <w:color w:val="000000"/>
          <w:sz w:val="24"/>
        </w:rPr>
        <w:t>p</w:t>
      </w:r>
      <w:r>
        <w:rPr>
          <w:rFonts w:ascii="Calibri" w:cs="Calibri" w:hAnsi="Calibri"/>
          <w:color w:val="000000"/>
          <w:sz w:val="24"/>
        </w:rPr>
        <w:t>&lt;0,005) dan nilai (OR=30.000 95% CI: 2.794-322.090), jadi, H</w:t>
      </w:r>
      <w:r>
        <w:rPr>
          <w:rFonts w:ascii="Calibri" w:cs="Calibri" w:hAnsi="Calibri"/>
          <w:color w:val="000000"/>
          <w:sz w:val="24"/>
          <w:vertAlign w:val="subscript"/>
        </w:rPr>
        <w:t>a</w:t>
      </w:r>
      <w:r>
        <w:rPr>
          <w:rFonts w:ascii="Calibri" w:cs="Calibri" w:hAnsi="Calibri"/>
          <w:color w:val="000000"/>
          <w:sz w:val="24"/>
        </w:rPr>
        <w:t xml:space="preserve"> Diterima maka dapat diinterpretasikan bahwa Terdapat hubungan antara sikap dengan perilaku Bidan terhadap penggunaan APD Dalam Pertolongan Persalinan Normal dii Rumah Sakit Benyamin Guluh Kolaka dan nilai OR&gt;1 menunjukan bahwa Sikap cukup memiliki peluang 30.000 lebih besar dari pada sikap  kurang</w:t>
      </w:r>
      <w:r>
        <w:rPr>
          <w:rFonts w:ascii="Calibri" w:cs="Calibri" w:hAnsi="Calibri"/>
          <w:color w:val="000000"/>
          <w:sz w:val="24"/>
        </w:rPr>
        <w:t>.</w:t>
      </w:r>
    </w:p>
    <w:p>
      <w:pPr>
        <w:pStyle w:val="style0"/>
        <w:spacing w:lineRule="auto" w:line="240"/>
        <w:rPr>
          <w:rFonts w:ascii="Calibri" w:cs="Calibri" w:hAnsi="Calibri"/>
          <w:sz w:val="24"/>
        </w:rPr>
        <w:sectPr>
          <w:type w:val="continuous"/>
          <w:pgSz w:w="11900" w:h="16840" w:orient="portrait"/>
          <w:pgMar w:top="1418" w:right="1134" w:bottom="1418" w:left="1418" w:header="567" w:footer="851" w:gutter="0"/>
          <w:cols w:space="720" w:num="2"/>
          <w:docGrid w:linePitch="360"/>
        </w:sectPr>
      </w:pPr>
    </w:p>
    <w:p>
      <w:pPr>
        <w:pStyle w:val="style0"/>
        <w:spacing w:lineRule="auto" w:line="240"/>
        <w:jc w:val="center"/>
        <w:rPr>
          <w:rFonts w:ascii="Calibri" w:cs="Calibri" w:hAnsi="Calibri"/>
          <w:b/>
          <w:color w:val="000000"/>
          <w:sz w:val="24"/>
        </w:rPr>
      </w:pPr>
      <w:r>
        <w:rPr>
          <w:rFonts w:ascii="Calibri" w:cs="Calibri" w:hAnsi="Calibri"/>
          <w:b/>
          <w:color w:val="000000"/>
          <w:sz w:val="24"/>
        </w:rPr>
        <w:t>Hubungan antara Kepatuhan Bidan terhadap Penggunaan APD dalam Menolong Persalinan Normal</w:t>
      </w:r>
    </w:p>
    <w:tbl>
      <w:tblPr>
        <w:tblStyle w:val="style4120"/>
        <w:tblpPr w:leftFromText="180" w:rightFromText="180" w:topFromText="0" w:bottomFromText="0" w:vertAnchor="text" w:tblpXSpec="center" w:tblpY="1"/>
        <w:tblOverlap w:val="never"/>
        <w:tblW w:w="7572" w:type="dxa"/>
        <w:tblLayout w:type="fixed"/>
        <w:tblLook w:val="04A0" w:firstRow="1" w:lastRow="0" w:firstColumn="1" w:lastColumn="0" w:noHBand="0" w:noVBand="1"/>
      </w:tblPr>
      <w:tblGrid>
        <w:gridCol w:w="1912"/>
        <w:gridCol w:w="851"/>
        <w:gridCol w:w="850"/>
        <w:gridCol w:w="851"/>
        <w:gridCol w:w="840"/>
        <w:gridCol w:w="620"/>
        <w:gridCol w:w="656"/>
        <w:gridCol w:w="992"/>
      </w:tblGrid>
      <w:tr>
        <w:trPr/>
        <w:tc>
          <w:tcPr>
            <w:tcW w:w="1912" w:type="dxa"/>
            <w:vMerge w:val="restart"/>
            <w:tcBorders/>
            <w:vAlign w:val="center"/>
          </w:tcPr>
          <w:p>
            <w:pPr>
              <w:pStyle w:val="style0"/>
              <w:spacing w:lineRule="auto" w:line="240"/>
              <w:ind w:right="-6"/>
              <w:jc w:val="center"/>
              <w:contextualSpacing/>
              <w:rPr>
                <w:rFonts w:ascii="Calibri" w:cs="Arial" w:eastAsia="游明朝" w:hAnsi="Calibri"/>
                <w:color w:val="000000"/>
                <w:sz w:val="22"/>
              </w:rPr>
            </w:pPr>
            <w:r>
              <w:rPr>
                <w:rFonts w:ascii="Calibri" w:cs="Arial" w:eastAsia="游明朝" w:hAnsi="Calibri"/>
                <w:color w:val="000000"/>
                <w:sz w:val="22"/>
              </w:rPr>
              <w:t>Kepatuhan</w:t>
            </w:r>
          </w:p>
        </w:tc>
        <w:tc>
          <w:tcPr>
            <w:tcW w:w="3392" w:type="dxa"/>
            <w:gridSpan w:val="4"/>
            <w:tcBorders/>
          </w:tcPr>
          <w:p>
            <w:pPr>
              <w:pStyle w:val="style0"/>
              <w:spacing w:lineRule="auto" w:line="240"/>
              <w:ind w:right="-6"/>
              <w:jc w:val="center"/>
              <w:contextualSpacing/>
              <w:rPr>
                <w:rFonts w:ascii="Calibri" w:cs="Arial" w:eastAsia="游明朝" w:hAnsi="Calibri"/>
                <w:color w:val="000000"/>
                <w:sz w:val="22"/>
              </w:rPr>
            </w:pPr>
            <w:r>
              <w:rPr>
                <w:rFonts w:ascii="Calibri" w:cs="Arial" w:eastAsia="游明朝" w:hAnsi="Calibri"/>
                <w:color w:val="000000"/>
                <w:sz w:val="22"/>
              </w:rPr>
              <w:t>Penggunaan APD</w:t>
            </w:r>
          </w:p>
        </w:tc>
        <w:tc>
          <w:tcPr>
            <w:tcW w:w="1276" w:type="dxa"/>
            <w:gridSpan w:val="2"/>
            <w:vMerge w:val="restart"/>
            <w:tcBorders/>
          </w:tcPr>
          <w:p>
            <w:pPr>
              <w:pStyle w:val="style0"/>
              <w:spacing w:lineRule="auto" w:line="240"/>
              <w:ind w:right="-6"/>
              <w:jc w:val="center"/>
              <w:contextualSpacing/>
              <w:rPr>
                <w:rFonts w:ascii="Calibri" w:cs="Arial" w:eastAsia="游明朝" w:hAnsi="Calibri"/>
                <w:color w:val="000000"/>
                <w:sz w:val="22"/>
              </w:rPr>
            </w:pPr>
            <w:r>
              <w:rPr>
                <w:rFonts w:ascii="Calibri" w:cs="Arial" w:eastAsia="游明朝" w:hAnsi="Calibri"/>
                <w:color w:val="000000"/>
                <w:sz w:val="22"/>
              </w:rPr>
              <w:t>Jumlah</w:t>
            </w:r>
          </w:p>
        </w:tc>
        <w:tc>
          <w:tcPr>
            <w:tcW w:w="992" w:type="dxa"/>
            <w:vMerge w:val="restart"/>
            <w:tcBorders/>
          </w:tcPr>
          <w:p>
            <w:pPr>
              <w:pStyle w:val="style0"/>
              <w:spacing w:lineRule="auto" w:line="240"/>
              <w:ind w:right="-6"/>
              <w:jc w:val="center"/>
              <w:contextualSpacing/>
              <w:rPr>
                <w:rFonts w:ascii="Calibri" w:cs="Arial" w:eastAsia="游明朝" w:hAnsi="Calibri"/>
                <w:color w:val="000000"/>
                <w:sz w:val="22"/>
              </w:rPr>
            </w:pPr>
            <w:r>
              <w:rPr>
                <w:rFonts w:ascii="Calibri" w:cs="Arial" w:eastAsia="游明朝" w:hAnsi="Calibri"/>
                <w:color w:val="000000"/>
                <w:sz w:val="22"/>
              </w:rPr>
              <w:t>ρValue</w:t>
            </w:r>
          </w:p>
        </w:tc>
      </w:tr>
      <w:tr>
        <w:tblPrEx/>
        <w:trPr/>
        <w:tc>
          <w:tcPr>
            <w:tcW w:w="1912" w:type="dxa"/>
            <w:vMerge w:val="continue"/>
            <w:tcBorders/>
            <w:vAlign w:val="center"/>
          </w:tcPr>
          <w:p>
            <w:pPr>
              <w:pStyle w:val="style0"/>
              <w:spacing w:lineRule="auto" w:line="240"/>
              <w:ind w:right="-6"/>
              <w:jc w:val="center"/>
              <w:contextualSpacing/>
              <w:rPr>
                <w:rFonts w:ascii="Calibri" w:cs="Arial" w:eastAsia="游明朝" w:hAnsi="Calibri"/>
                <w:color w:val="000000"/>
                <w:sz w:val="22"/>
              </w:rPr>
            </w:pPr>
          </w:p>
        </w:tc>
        <w:tc>
          <w:tcPr>
            <w:tcW w:w="1701" w:type="dxa"/>
            <w:gridSpan w:val="2"/>
            <w:tcBorders/>
          </w:tcPr>
          <w:p>
            <w:pPr>
              <w:pStyle w:val="style0"/>
              <w:spacing w:lineRule="auto" w:line="240"/>
              <w:ind w:right="-6"/>
              <w:jc w:val="center"/>
              <w:contextualSpacing/>
              <w:rPr>
                <w:rFonts w:ascii="Calibri" w:cs="Arial" w:eastAsia="游明朝" w:hAnsi="Calibri"/>
                <w:color w:val="000000"/>
                <w:sz w:val="22"/>
              </w:rPr>
            </w:pPr>
            <w:r>
              <w:rPr>
                <w:rFonts w:ascii="Calibri" w:cs="Arial" w:eastAsia="游明朝" w:hAnsi="Calibri"/>
                <w:color w:val="000000"/>
                <w:sz w:val="22"/>
              </w:rPr>
              <w:t>Kurang</w:t>
            </w:r>
          </w:p>
        </w:tc>
        <w:tc>
          <w:tcPr>
            <w:tcW w:w="1691" w:type="dxa"/>
            <w:gridSpan w:val="2"/>
            <w:tcBorders/>
          </w:tcPr>
          <w:p>
            <w:pPr>
              <w:pStyle w:val="style0"/>
              <w:spacing w:lineRule="auto" w:line="240"/>
              <w:ind w:right="-6"/>
              <w:jc w:val="center"/>
              <w:contextualSpacing/>
              <w:rPr>
                <w:rFonts w:ascii="Calibri" w:cs="Arial" w:eastAsia="游明朝" w:hAnsi="Calibri"/>
                <w:color w:val="000000"/>
                <w:sz w:val="22"/>
              </w:rPr>
            </w:pPr>
            <w:r>
              <w:rPr>
                <w:rFonts w:ascii="Calibri" w:cs="Arial" w:eastAsia="游明朝" w:hAnsi="Calibri"/>
                <w:color w:val="000000"/>
                <w:sz w:val="22"/>
              </w:rPr>
              <w:t>Cukup</w:t>
            </w:r>
          </w:p>
        </w:tc>
        <w:tc>
          <w:tcPr>
            <w:tcW w:w="1276" w:type="dxa"/>
            <w:gridSpan w:val="2"/>
            <w:vMerge w:val="continue"/>
            <w:tcBorders/>
          </w:tcPr>
          <w:p>
            <w:pPr>
              <w:pStyle w:val="style0"/>
              <w:spacing w:lineRule="auto" w:line="240"/>
              <w:ind w:right="-6"/>
              <w:jc w:val="center"/>
              <w:contextualSpacing/>
              <w:rPr>
                <w:rFonts w:ascii="Calibri" w:cs="Arial" w:eastAsia="游明朝" w:hAnsi="Calibri"/>
                <w:color w:val="000000"/>
                <w:sz w:val="22"/>
              </w:rPr>
            </w:pPr>
          </w:p>
        </w:tc>
        <w:tc>
          <w:tcPr>
            <w:tcW w:w="992" w:type="dxa"/>
            <w:vMerge w:val="continue"/>
            <w:tcBorders/>
          </w:tcPr>
          <w:p>
            <w:pPr>
              <w:pStyle w:val="style0"/>
              <w:spacing w:lineRule="auto" w:line="240"/>
              <w:ind w:right="-6"/>
              <w:jc w:val="center"/>
              <w:contextualSpacing/>
              <w:rPr>
                <w:rFonts w:ascii="Calibri" w:cs="Arial" w:eastAsia="游明朝" w:hAnsi="Calibri"/>
                <w:color w:val="000000"/>
                <w:sz w:val="22"/>
              </w:rPr>
            </w:pPr>
          </w:p>
        </w:tc>
      </w:tr>
      <w:tr>
        <w:tblPrEx/>
        <w:trPr/>
        <w:tc>
          <w:tcPr>
            <w:tcW w:w="1912" w:type="dxa"/>
            <w:vMerge w:val="continue"/>
            <w:tcBorders/>
            <w:vAlign w:val="center"/>
          </w:tcPr>
          <w:p>
            <w:pPr>
              <w:pStyle w:val="style0"/>
              <w:spacing w:lineRule="auto" w:line="240"/>
              <w:ind w:right="-6"/>
              <w:jc w:val="center"/>
              <w:contextualSpacing/>
              <w:rPr>
                <w:rFonts w:ascii="Calibri" w:cs="Arial" w:eastAsia="游明朝" w:hAnsi="Calibri"/>
                <w:color w:val="000000"/>
                <w:sz w:val="22"/>
              </w:rPr>
            </w:pPr>
          </w:p>
        </w:tc>
        <w:tc>
          <w:tcPr>
            <w:tcW w:w="851" w:type="dxa"/>
            <w:tcBorders/>
          </w:tcPr>
          <w:p>
            <w:pPr>
              <w:pStyle w:val="style0"/>
              <w:spacing w:lineRule="auto" w:line="240"/>
              <w:ind w:right="-6"/>
              <w:jc w:val="center"/>
              <w:contextualSpacing/>
              <w:rPr>
                <w:rFonts w:ascii="Calibri" w:cs="Arial" w:eastAsia="游明朝" w:hAnsi="Calibri"/>
                <w:color w:val="000000"/>
                <w:sz w:val="22"/>
              </w:rPr>
            </w:pPr>
            <w:r>
              <w:rPr>
                <w:rFonts w:ascii="Calibri" w:cs="Arial" w:eastAsia="游明朝" w:hAnsi="Calibri"/>
                <w:color w:val="000000"/>
                <w:sz w:val="22"/>
              </w:rPr>
              <w:t>n</w:t>
            </w:r>
          </w:p>
        </w:tc>
        <w:tc>
          <w:tcPr>
            <w:tcW w:w="850" w:type="dxa"/>
            <w:tcBorders/>
          </w:tcPr>
          <w:p>
            <w:pPr>
              <w:pStyle w:val="style0"/>
              <w:spacing w:lineRule="auto" w:line="240"/>
              <w:ind w:right="-6"/>
              <w:jc w:val="center"/>
              <w:contextualSpacing/>
              <w:rPr>
                <w:rFonts w:ascii="Calibri" w:cs="Arial" w:eastAsia="游明朝" w:hAnsi="Calibri"/>
                <w:color w:val="000000"/>
                <w:sz w:val="22"/>
              </w:rPr>
            </w:pPr>
            <w:r>
              <w:rPr>
                <w:rFonts w:ascii="Calibri" w:cs="Arial" w:eastAsia="游明朝" w:hAnsi="Calibri"/>
                <w:color w:val="000000"/>
                <w:sz w:val="22"/>
              </w:rPr>
              <w:t>%</w:t>
            </w:r>
          </w:p>
        </w:tc>
        <w:tc>
          <w:tcPr>
            <w:tcW w:w="851" w:type="dxa"/>
            <w:tcBorders/>
          </w:tcPr>
          <w:p>
            <w:pPr>
              <w:pStyle w:val="style0"/>
              <w:spacing w:lineRule="auto" w:line="240"/>
              <w:ind w:right="-6"/>
              <w:jc w:val="center"/>
              <w:contextualSpacing/>
              <w:rPr>
                <w:rFonts w:ascii="Calibri" w:cs="Arial" w:eastAsia="游明朝" w:hAnsi="Calibri"/>
                <w:color w:val="000000"/>
                <w:sz w:val="22"/>
              </w:rPr>
            </w:pPr>
            <w:r>
              <w:rPr>
                <w:rFonts w:ascii="Calibri" w:cs="Arial" w:eastAsia="游明朝" w:hAnsi="Calibri"/>
                <w:color w:val="000000"/>
                <w:sz w:val="22"/>
              </w:rPr>
              <w:t>n</w:t>
            </w:r>
          </w:p>
        </w:tc>
        <w:tc>
          <w:tcPr>
            <w:tcW w:w="840" w:type="dxa"/>
            <w:tcBorders/>
          </w:tcPr>
          <w:p>
            <w:pPr>
              <w:pStyle w:val="style0"/>
              <w:spacing w:lineRule="auto" w:line="240"/>
              <w:ind w:right="-6"/>
              <w:jc w:val="center"/>
              <w:contextualSpacing/>
              <w:rPr>
                <w:rFonts w:ascii="Calibri" w:cs="Arial" w:eastAsia="游明朝" w:hAnsi="Calibri"/>
                <w:color w:val="000000"/>
                <w:sz w:val="22"/>
              </w:rPr>
            </w:pPr>
            <w:r>
              <w:rPr>
                <w:rFonts w:ascii="Calibri" w:cs="Arial" w:eastAsia="游明朝" w:hAnsi="Calibri"/>
                <w:color w:val="000000"/>
                <w:sz w:val="22"/>
              </w:rPr>
              <w:t>%</w:t>
            </w:r>
          </w:p>
        </w:tc>
        <w:tc>
          <w:tcPr>
            <w:tcW w:w="620" w:type="dxa"/>
            <w:tcBorders/>
          </w:tcPr>
          <w:p>
            <w:pPr>
              <w:pStyle w:val="style0"/>
              <w:spacing w:lineRule="auto" w:line="240"/>
              <w:ind w:right="-6"/>
              <w:jc w:val="center"/>
              <w:contextualSpacing/>
              <w:rPr>
                <w:rFonts w:ascii="Calibri" w:cs="Arial" w:eastAsia="游明朝" w:hAnsi="Calibri"/>
                <w:color w:val="000000"/>
                <w:sz w:val="22"/>
              </w:rPr>
            </w:pPr>
            <w:r>
              <w:rPr>
                <w:rFonts w:ascii="Calibri" w:cs="Arial" w:eastAsia="游明朝" w:hAnsi="Calibri"/>
                <w:color w:val="000000"/>
                <w:sz w:val="22"/>
              </w:rPr>
              <w:t>n</w:t>
            </w:r>
          </w:p>
        </w:tc>
        <w:tc>
          <w:tcPr>
            <w:tcW w:w="656" w:type="dxa"/>
            <w:tcBorders/>
          </w:tcPr>
          <w:p>
            <w:pPr>
              <w:pStyle w:val="style0"/>
              <w:spacing w:lineRule="auto" w:line="240"/>
              <w:ind w:right="-6"/>
              <w:jc w:val="center"/>
              <w:contextualSpacing/>
              <w:rPr>
                <w:rFonts w:ascii="Calibri" w:cs="Arial" w:eastAsia="游明朝" w:hAnsi="Calibri"/>
                <w:color w:val="000000"/>
                <w:sz w:val="22"/>
              </w:rPr>
            </w:pPr>
            <w:r>
              <w:rPr>
                <w:rFonts w:ascii="Calibri" w:cs="Arial" w:eastAsia="游明朝" w:hAnsi="Calibri"/>
                <w:color w:val="000000"/>
                <w:sz w:val="22"/>
              </w:rPr>
              <w:t>%</w:t>
            </w:r>
          </w:p>
        </w:tc>
        <w:tc>
          <w:tcPr>
            <w:tcW w:w="992" w:type="dxa"/>
            <w:vMerge w:val="continue"/>
            <w:tcBorders/>
          </w:tcPr>
          <w:p>
            <w:pPr>
              <w:pStyle w:val="style0"/>
              <w:spacing w:lineRule="auto" w:line="240"/>
              <w:ind w:right="-6"/>
              <w:jc w:val="center"/>
              <w:contextualSpacing/>
              <w:rPr>
                <w:rFonts w:ascii="Calibri" w:cs="Arial" w:eastAsia="游明朝" w:hAnsi="Calibri"/>
                <w:color w:val="000000"/>
                <w:sz w:val="22"/>
              </w:rPr>
            </w:pPr>
          </w:p>
        </w:tc>
      </w:tr>
      <w:tr>
        <w:tblPrEx/>
        <w:trPr/>
        <w:tc>
          <w:tcPr>
            <w:tcW w:w="1912" w:type="dxa"/>
            <w:tcBorders/>
            <w:vAlign w:val="center"/>
          </w:tcPr>
          <w:p>
            <w:pPr>
              <w:pStyle w:val="style0"/>
              <w:spacing w:lineRule="auto" w:line="240"/>
              <w:ind w:right="-6"/>
              <w:jc w:val="center"/>
              <w:contextualSpacing/>
              <w:rPr>
                <w:rFonts w:ascii="Calibri" w:cs="Arial" w:eastAsia="游明朝" w:hAnsi="Calibri"/>
                <w:color w:val="000000"/>
                <w:sz w:val="22"/>
              </w:rPr>
            </w:pPr>
            <w:r>
              <w:rPr>
                <w:rFonts w:ascii="Calibri" w:cs="Arial" w:eastAsia="游明朝" w:hAnsi="Calibri"/>
                <w:color w:val="000000"/>
                <w:sz w:val="22"/>
              </w:rPr>
              <w:t>Cukup</w:t>
            </w:r>
          </w:p>
        </w:tc>
        <w:tc>
          <w:tcPr>
            <w:tcW w:w="851" w:type="dxa"/>
            <w:tcBorders/>
            <w:vAlign w:val="center"/>
          </w:tcPr>
          <w:p>
            <w:pPr>
              <w:pStyle w:val="style0"/>
              <w:spacing w:lineRule="auto" w:line="240"/>
              <w:ind w:right="-6"/>
              <w:jc w:val="center"/>
              <w:contextualSpacing/>
              <w:rPr>
                <w:rFonts w:ascii="Calibri" w:cs="Arial" w:eastAsia="游明朝" w:hAnsi="Calibri"/>
                <w:color w:val="000000"/>
                <w:sz w:val="22"/>
              </w:rPr>
            </w:pPr>
            <w:r>
              <w:rPr>
                <w:rFonts w:ascii="Calibri" w:cs="Arial" w:eastAsia="游明朝" w:hAnsi="Calibri"/>
                <w:color w:val="000000"/>
                <w:sz w:val="22"/>
              </w:rPr>
              <w:t>15</w:t>
            </w:r>
          </w:p>
        </w:tc>
        <w:tc>
          <w:tcPr>
            <w:tcW w:w="850" w:type="dxa"/>
            <w:tcBorders/>
            <w:vAlign w:val="center"/>
          </w:tcPr>
          <w:p>
            <w:pPr>
              <w:pStyle w:val="style0"/>
              <w:spacing w:lineRule="auto" w:line="240"/>
              <w:ind w:right="-6"/>
              <w:jc w:val="center"/>
              <w:contextualSpacing/>
              <w:rPr>
                <w:rFonts w:ascii="Calibri" w:cs="Arial" w:eastAsia="游明朝" w:hAnsi="Calibri"/>
                <w:color w:val="000000"/>
                <w:sz w:val="22"/>
              </w:rPr>
            </w:pPr>
            <w:r>
              <w:rPr>
                <w:rFonts w:ascii="Calibri" w:cs="Arial" w:eastAsia="游明朝" w:hAnsi="Calibri"/>
                <w:color w:val="000000"/>
                <w:sz w:val="22"/>
              </w:rPr>
              <w:t>71,4</w:t>
            </w:r>
          </w:p>
        </w:tc>
        <w:tc>
          <w:tcPr>
            <w:tcW w:w="851" w:type="dxa"/>
            <w:tcBorders/>
            <w:vAlign w:val="center"/>
          </w:tcPr>
          <w:p>
            <w:pPr>
              <w:pStyle w:val="style0"/>
              <w:spacing w:lineRule="auto" w:line="240"/>
              <w:ind w:right="-6"/>
              <w:jc w:val="center"/>
              <w:contextualSpacing/>
              <w:rPr>
                <w:rFonts w:ascii="Calibri" w:cs="Arial" w:eastAsia="游明朝" w:hAnsi="Calibri"/>
                <w:color w:val="000000"/>
                <w:sz w:val="22"/>
              </w:rPr>
            </w:pPr>
            <w:r>
              <w:rPr>
                <w:rFonts w:ascii="Calibri" w:cs="Arial" w:eastAsia="游明朝" w:hAnsi="Calibri"/>
                <w:color w:val="000000"/>
                <w:sz w:val="22"/>
              </w:rPr>
              <w:t>6</w:t>
            </w:r>
          </w:p>
        </w:tc>
        <w:tc>
          <w:tcPr>
            <w:tcW w:w="840" w:type="dxa"/>
            <w:tcBorders/>
            <w:vAlign w:val="center"/>
          </w:tcPr>
          <w:p>
            <w:pPr>
              <w:pStyle w:val="style0"/>
              <w:spacing w:lineRule="auto" w:line="240"/>
              <w:ind w:right="-6"/>
              <w:jc w:val="center"/>
              <w:contextualSpacing/>
              <w:rPr>
                <w:rFonts w:ascii="Calibri" w:cs="Arial" w:eastAsia="游明朝" w:hAnsi="Calibri"/>
                <w:color w:val="000000"/>
                <w:sz w:val="22"/>
              </w:rPr>
            </w:pPr>
            <w:r>
              <w:rPr>
                <w:rFonts w:ascii="Calibri" w:cs="Arial" w:eastAsia="游明朝" w:hAnsi="Calibri"/>
                <w:color w:val="000000"/>
                <w:sz w:val="22"/>
              </w:rPr>
              <w:t>28,6</w:t>
            </w:r>
          </w:p>
        </w:tc>
        <w:tc>
          <w:tcPr>
            <w:tcW w:w="620" w:type="dxa"/>
            <w:tcBorders/>
            <w:vAlign w:val="center"/>
          </w:tcPr>
          <w:p>
            <w:pPr>
              <w:pStyle w:val="style0"/>
              <w:spacing w:lineRule="auto" w:line="240"/>
              <w:ind w:right="-6"/>
              <w:jc w:val="center"/>
              <w:contextualSpacing/>
              <w:rPr>
                <w:rFonts w:ascii="Calibri" w:cs="Arial" w:eastAsia="游明朝" w:hAnsi="Calibri"/>
                <w:color w:val="000000"/>
                <w:sz w:val="22"/>
              </w:rPr>
            </w:pPr>
            <w:r>
              <w:rPr>
                <w:rFonts w:ascii="Calibri" w:cs="Arial" w:eastAsia="游明朝" w:hAnsi="Calibri"/>
                <w:color w:val="000000"/>
                <w:sz w:val="22"/>
              </w:rPr>
              <w:t>21</w:t>
            </w:r>
          </w:p>
        </w:tc>
        <w:tc>
          <w:tcPr>
            <w:tcW w:w="656" w:type="dxa"/>
            <w:tcBorders/>
            <w:vAlign w:val="center"/>
          </w:tcPr>
          <w:p>
            <w:pPr>
              <w:pStyle w:val="style0"/>
              <w:spacing w:lineRule="auto" w:line="240"/>
              <w:ind w:right="-6"/>
              <w:jc w:val="center"/>
              <w:contextualSpacing/>
              <w:rPr>
                <w:rFonts w:ascii="Calibri" w:cs="Arial" w:eastAsia="游明朝" w:hAnsi="Calibri"/>
                <w:color w:val="000000"/>
                <w:sz w:val="22"/>
              </w:rPr>
            </w:pPr>
            <w:r>
              <w:rPr>
                <w:rFonts w:ascii="Calibri" w:cs="Arial" w:eastAsia="游明朝" w:hAnsi="Calibri"/>
                <w:color w:val="000000"/>
                <w:sz w:val="22"/>
              </w:rPr>
              <w:t>100</w:t>
            </w:r>
          </w:p>
        </w:tc>
        <w:tc>
          <w:tcPr>
            <w:tcW w:w="992" w:type="dxa"/>
            <w:vMerge w:val="restart"/>
            <w:tcBorders/>
          </w:tcPr>
          <w:p>
            <w:pPr>
              <w:pStyle w:val="style0"/>
              <w:spacing w:lineRule="auto" w:line="240"/>
              <w:ind w:right="-6"/>
              <w:jc w:val="center"/>
              <w:contextualSpacing/>
              <w:rPr>
                <w:rFonts w:ascii="Calibri" w:cs="Arial" w:eastAsia="游明朝" w:hAnsi="Calibri"/>
                <w:color w:val="000000"/>
                <w:sz w:val="22"/>
              </w:rPr>
            </w:pPr>
            <w:r>
              <w:rPr>
                <w:rFonts w:ascii="Calibri" w:cs="Arial" w:eastAsia="游明朝" w:hAnsi="Calibri"/>
                <w:color w:val="000000"/>
                <w:sz w:val="22"/>
              </w:rPr>
              <w:t>0,525</w:t>
            </w:r>
          </w:p>
        </w:tc>
      </w:tr>
      <w:tr>
        <w:tblPrEx/>
        <w:trPr/>
        <w:tc>
          <w:tcPr>
            <w:tcW w:w="1912" w:type="dxa"/>
            <w:tcBorders/>
            <w:vAlign w:val="center"/>
          </w:tcPr>
          <w:p>
            <w:pPr>
              <w:pStyle w:val="style0"/>
              <w:spacing w:lineRule="auto" w:line="240"/>
              <w:ind w:right="-6"/>
              <w:jc w:val="center"/>
              <w:contextualSpacing/>
              <w:rPr>
                <w:rFonts w:ascii="Calibri" w:cs="Arial" w:eastAsia="游明朝" w:hAnsi="Calibri"/>
                <w:color w:val="000000"/>
                <w:sz w:val="22"/>
              </w:rPr>
            </w:pPr>
            <w:r>
              <w:rPr>
                <w:rFonts w:ascii="Calibri" w:cs="Arial" w:eastAsia="游明朝" w:hAnsi="Calibri"/>
                <w:color w:val="000000"/>
                <w:sz w:val="22"/>
              </w:rPr>
              <w:t>Kurang</w:t>
            </w:r>
          </w:p>
        </w:tc>
        <w:tc>
          <w:tcPr>
            <w:tcW w:w="851" w:type="dxa"/>
            <w:tcBorders/>
            <w:vAlign w:val="center"/>
          </w:tcPr>
          <w:p>
            <w:pPr>
              <w:pStyle w:val="style0"/>
              <w:spacing w:lineRule="auto" w:line="240"/>
              <w:ind w:right="-6"/>
              <w:jc w:val="center"/>
              <w:contextualSpacing/>
              <w:rPr>
                <w:rFonts w:ascii="Calibri" w:cs="Arial" w:eastAsia="游明朝" w:hAnsi="Calibri"/>
                <w:color w:val="000000"/>
                <w:sz w:val="22"/>
              </w:rPr>
            </w:pPr>
            <w:r>
              <w:rPr>
                <w:rFonts w:ascii="Calibri" w:cs="Arial" w:eastAsia="游明朝" w:hAnsi="Calibri"/>
                <w:color w:val="000000"/>
                <w:sz w:val="22"/>
              </w:rPr>
              <w:t>6</w:t>
            </w:r>
          </w:p>
        </w:tc>
        <w:tc>
          <w:tcPr>
            <w:tcW w:w="850" w:type="dxa"/>
            <w:tcBorders/>
            <w:vAlign w:val="center"/>
          </w:tcPr>
          <w:p>
            <w:pPr>
              <w:pStyle w:val="style0"/>
              <w:spacing w:lineRule="auto" w:line="240"/>
              <w:ind w:right="-6"/>
              <w:jc w:val="center"/>
              <w:contextualSpacing/>
              <w:rPr>
                <w:rFonts w:ascii="Calibri" w:cs="Arial" w:eastAsia="游明朝" w:hAnsi="Calibri"/>
                <w:color w:val="000000"/>
                <w:sz w:val="22"/>
              </w:rPr>
            </w:pPr>
            <w:r>
              <w:rPr>
                <w:rFonts w:ascii="Calibri" w:cs="Arial" w:eastAsia="游明朝" w:hAnsi="Calibri"/>
                <w:color w:val="000000"/>
                <w:sz w:val="22"/>
              </w:rPr>
              <w:t>60,0</w:t>
            </w:r>
          </w:p>
        </w:tc>
        <w:tc>
          <w:tcPr>
            <w:tcW w:w="851" w:type="dxa"/>
            <w:tcBorders/>
            <w:vAlign w:val="center"/>
          </w:tcPr>
          <w:p>
            <w:pPr>
              <w:pStyle w:val="style0"/>
              <w:spacing w:lineRule="auto" w:line="240"/>
              <w:ind w:right="-6"/>
              <w:jc w:val="center"/>
              <w:contextualSpacing/>
              <w:rPr>
                <w:rFonts w:ascii="Calibri" w:cs="Arial" w:eastAsia="游明朝" w:hAnsi="Calibri"/>
                <w:color w:val="000000"/>
                <w:sz w:val="22"/>
              </w:rPr>
            </w:pPr>
            <w:r>
              <w:rPr>
                <w:rFonts w:ascii="Calibri" w:cs="Arial" w:eastAsia="游明朝" w:hAnsi="Calibri"/>
                <w:color w:val="000000"/>
                <w:sz w:val="22"/>
              </w:rPr>
              <w:t>4</w:t>
            </w:r>
          </w:p>
        </w:tc>
        <w:tc>
          <w:tcPr>
            <w:tcW w:w="840" w:type="dxa"/>
            <w:tcBorders/>
            <w:vAlign w:val="center"/>
          </w:tcPr>
          <w:p>
            <w:pPr>
              <w:pStyle w:val="style0"/>
              <w:spacing w:lineRule="auto" w:line="240"/>
              <w:ind w:right="-6"/>
              <w:jc w:val="center"/>
              <w:contextualSpacing/>
              <w:rPr>
                <w:rFonts w:ascii="Calibri" w:cs="Arial" w:eastAsia="游明朝" w:hAnsi="Calibri"/>
                <w:color w:val="000000"/>
                <w:sz w:val="22"/>
              </w:rPr>
            </w:pPr>
            <w:r>
              <w:rPr>
                <w:rFonts w:ascii="Calibri" w:cs="Arial" w:eastAsia="游明朝" w:hAnsi="Calibri"/>
                <w:color w:val="000000"/>
                <w:sz w:val="22"/>
              </w:rPr>
              <w:t>40,0</w:t>
            </w:r>
          </w:p>
        </w:tc>
        <w:tc>
          <w:tcPr>
            <w:tcW w:w="620" w:type="dxa"/>
            <w:tcBorders/>
            <w:vAlign w:val="center"/>
          </w:tcPr>
          <w:p>
            <w:pPr>
              <w:pStyle w:val="style0"/>
              <w:spacing w:lineRule="auto" w:line="240"/>
              <w:ind w:right="-6"/>
              <w:jc w:val="center"/>
              <w:contextualSpacing/>
              <w:rPr>
                <w:rFonts w:ascii="Calibri" w:cs="Arial" w:eastAsia="游明朝" w:hAnsi="Calibri"/>
                <w:color w:val="000000"/>
                <w:sz w:val="22"/>
              </w:rPr>
            </w:pPr>
            <w:r>
              <w:rPr>
                <w:rFonts w:ascii="Calibri" w:cs="Arial" w:eastAsia="游明朝" w:hAnsi="Calibri"/>
                <w:color w:val="000000"/>
                <w:sz w:val="22"/>
              </w:rPr>
              <w:t>10</w:t>
            </w:r>
          </w:p>
        </w:tc>
        <w:tc>
          <w:tcPr>
            <w:tcW w:w="656" w:type="dxa"/>
            <w:tcBorders/>
            <w:vAlign w:val="center"/>
          </w:tcPr>
          <w:p>
            <w:pPr>
              <w:pStyle w:val="style0"/>
              <w:spacing w:lineRule="auto" w:line="240"/>
              <w:ind w:right="-6"/>
              <w:jc w:val="center"/>
              <w:contextualSpacing/>
              <w:rPr>
                <w:rFonts w:ascii="Calibri" w:cs="Arial" w:eastAsia="游明朝" w:hAnsi="Calibri"/>
                <w:color w:val="000000"/>
                <w:sz w:val="22"/>
              </w:rPr>
            </w:pPr>
            <w:r>
              <w:rPr>
                <w:rFonts w:ascii="Calibri" w:cs="Arial" w:eastAsia="游明朝" w:hAnsi="Calibri"/>
                <w:color w:val="000000"/>
                <w:sz w:val="22"/>
              </w:rPr>
              <w:t>100</w:t>
            </w:r>
          </w:p>
        </w:tc>
        <w:tc>
          <w:tcPr>
            <w:tcW w:w="992" w:type="dxa"/>
            <w:vMerge w:val="continue"/>
            <w:tcBorders/>
          </w:tcPr>
          <w:p>
            <w:pPr>
              <w:pStyle w:val="style0"/>
              <w:spacing w:lineRule="auto" w:line="240"/>
              <w:ind w:right="-6"/>
              <w:jc w:val="center"/>
              <w:contextualSpacing/>
              <w:rPr>
                <w:rFonts w:ascii="Calibri" w:cs="Arial" w:eastAsia="游明朝" w:hAnsi="Calibri"/>
                <w:color w:val="000000"/>
                <w:sz w:val="22"/>
              </w:rPr>
            </w:pPr>
          </w:p>
        </w:tc>
      </w:tr>
      <w:tr>
        <w:tblPrEx/>
        <w:trPr/>
        <w:tc>
          <w:tcPr>
            <w:tcW w:w="1912" w:type="dxa"/>
            <w:tcBorders/>
          </w:tcPr>
          <w:p>
            <w:pPr>
              <w:pStyle w:val="style0"/>
              <w:spacing w:lineRule="auto" w:line="240"/>
              <w:ind w:right="-6"/>
              <w:jc w:val="center"/>
              <w:contextualSpacing/>
              <w:rPr>
                <w:rFonts w:ascii="Calibri" w:cs="Arial" w:eastAsia="游明朝" w:hAnsi="Calibri"/>
                <w:color w:val="000000"/>
                <w:sz w:val="22"/>
              </w:rPr>
            </w:pPr>
            <w:r>
              <w:rPr>
                <w:rFonts w:ascii="Calibri" w:cs="Arial" w:eastAsia="游明朝" w:hAnsi="Calibri"/>
                <w:color w:val="000000"/>
                <w:sz w:val="22"/>
              </w:rPr>
              <w:t>Total</w:t>
            </w:r>
          </w:p>
        </w:tc>
        <w:tc>
          <w:tcPr>
            <w:tcW w:w="851" w:type="dxa"/>
            <w:tcBorders/>
            <w:vAlign w:val="center"/>
          </w:tcPr>
          <w:p>
            <w:pPr>
              <w:pStyle w:val="style0"/>
              <w:spacing w:lineRule="auto" w:line="240"/>
              <w:ind w:right="-6"/>
              <w:jc w:val="center"/>
              <w:contextualSpacing/>
              <w:rPr>
                <w:rFonts w:ascii="Calibri" w:cs="Arial" w:eastAsia="游明朝" w:hAnsi="Calibri"/>
                <w:color w:val="000000"/>
                <w:sz w:val="22"/>
              </w:rPr>
            </w:pPr>
            <w:r>
              <w:rPr>
                <w:rFonts w:ascii="Calibri" w:cs="Arial" w:eastAsia="游明朝" w:hAnsi="Calibri"/>
                <w:color w:val="000000"/>
                <w:sz w:val="22"/>
              </w:rPr>
              <w:t>21</w:t>
            </w:r>
          </w:p>
        </w:tc>
        <w:tc>
          <w:tcPr>
            <w:tcW w:w="850" w:type="dxa"/>
            <w:tcBorders/>
            <w:vAlign w:val="center"/>
          </w:tcPr>
          <w:p>
            <w:pPr>
              <w:pStyle w:val="style0"/>
              <w:spacing w:lineRule="auto" w:line="240"/>
              <w:ind w:right="-6"/>
              <w:jc w:val="center"/>
              <w:contextualSpacing/>
              <w:rPr>
                <w:rFonts w:ascii="Calibri" w:cs="Arial" w:eastAsia="游明朝" w:hAnsi="Calibri"/>
                <w:color w:val="000000"/>
                <w:sz w:val="22"/>
              </w:rPr>
            </w:pPr>
            <w:r>
              <w:rPr>
                <w:rFonts w:ascii="Calibri" w:cs="Arial" w:eastAsia="游明朝" w:hAnsi="Calibri"/>
                <w:color w:val="000000"/>
                <w:sz w:val="22"/>
              </w:rPr>
              <w:t>67,7</w:t>
            </w:r>
          </w:p>
        </w:tc>
        <w:tc>
          <w:tcPr>
            <w:tcW w:w="851" w:type="dxa"/>
            <w:tcBorders/>
            <w:vAlign w:val="center"/>
          </w:tcPr>
          <w:p>
            <w:pPr>
              <w:pStyle w:val="style0"/>
              <w:spacing w:lineRule="auto" w:line="240"/>
              <w:ind w:right="-6"/>
              <w:jc w:val="center"/>
              <w:contextualSpacing/>
              <w:rPr>
                <w:rFonts w:ascii="Calibri" w:cs="Arial" w:eastAsia="游明朝" w:hAnsi="Calibri"/>
                <w:color w:val="000000"/>
                <w:sz w:val="22"/>
              </w:rPr>
            </w:pPr>
            <w:r>
              <w:rPr>
                <w:rFonts w:ascii="Calibri" w:cs="Arial" w:eastAsia="游明朝" w:hAnsi="Calibri"/>
                <w:color w:val="000000"/>
                <w:sz w:val="22"/>
              </w:rPr>
              <w:t>10</w:t>
            </w:r>
          </w:p>
        </w:tc>
        <w:tc>
          <w:tcPr>
            <w:tcW w:w="840" w:type="dxa"/>
            <w:tcBorders/>
            <w:vAlign w:val="center"/>
          </w:tcPr>
          <w:p>
            <w:pPr>
              <w:pStyle w:val="style0"/>
              <w:spacing w:lineRule="auto" w:line="240"/>
              <w:ind w:right="-6"/>
              <w:jc w:val="center"/>
              <w:contextualSpacing/>
              <w:rPr>
                <w:rFonts w:ascii="Calibri" w:cs="Arial" w:eastAsia="游明朝" w:hAnsi="Calibri"/>
                <w:color w:val="000000"/>
                <w:sz w:val="22"/>
              </w:rPr>
            </w:pPr>
            <w:r>
              <w:rPr>
                <w:rFonts w:ascii="Calibri" w:cs="Arial" w:eastAsia="游明朝" w:hAnsi="Calibri"/>
                <w:color w:val="000000"/>
                <w:sz w:val="22"/>
              </w:rPr>
              <w:t>32,3</w:t>
            </w:r>
          </w:p>
        </w:tc>
        <w:tc>
          <w:tcPr>
            <w:tcW w:w="620" w:type="dxa"/>
            <w:tcBorders/>
            <w:vAlign w:val="center"/>
          </w:tcPr>
          <w:p>
            <w:pPr>
              <w:pStyle w:val="style0"/>
              <w:spacing w:lineRule="auto" w:line="240"/>
              <w:ind w:right="-6"/>
              <w:jc w:val="center"/>
              <w:contextualSpacing/>
              <w:rPr>
                <w:rFonts w:ascii="Calibri" w:cs="Arial" w:eastAsia="游明朝" w:hAnsi="Calibri"/>
                <w:color w:val="000000"/>
                <w:sz w:val="22"/>
              </w:rPr>
            </w:pPr>
            <w:r>
              <w:rPr>
                <w:rFonts w:ascii="Calibri" w:cs="Arial" w:eastAsia="游明朝" w:hAnsi="Calibri"/>
                <w:color w:val="000000"/>
                <w:sz w:val="22"/>
              </w:rPr>
              <w:t>31</w:t>
            </w:r>
          </w:p>
        </w:tc>
        <w:tc>
          <w:tcPr>
            <w:tcW w:w="656" w:type="dxa"/>
            <w:tcBorders/>
            <w:vAlign w:val="center"/>
          </w:tcPr>
          <w:p>
            <w:pPr>
              <w:pStyle w:val="style0"/>
              <w:spacing w:lineRule="auto" w:line="240"/>
              <w:ind w:right="-6"/>
              <w:jc w:val="center"/>
              <w:contextualSpacing/>
              <w:rPr>
                <w:rFonts w:ascii="Calibri" w:cs="Arial" w:eastAsia="游明朝" w:hAnsi="Calibri"/>
                <w:color w:val="000000"/>
                <w:sz w:val="22"/>
              </w:rPr>
            </w:pPr>
            <w:r>
              <w:rPr>
                <w:rFonts w:ascii="Calibri" w:cs="Arial" w:eastAsia="游明朝" w:hAnsi="Calibri"/>
                <w:color w:val="000000"/>
                <w:sz w:val="22"/>
              </w:rPr>
              <w:t>100</w:t>
            </w:r>
          </w:p>
        </w:tc>
        <w:tc>
          <w:tcPr>
            <w:tcW w:w="992" w:type="dxa"/>
            <w:vMerge w:val="continue"/>
            <w:tcBorders/>
          </w:tcPr>
          <w:p>
            <w:pPr>
              <w:pStyle w:val="style0"/>
              <w:spacing w:lineRule="auto" w:line="240"/>
              <w:ind w:right="-6"/>
              <w:jc w:val="center"/>
              <w:contextualSpacing/>
              <w:rPr>
                <w:rFonts w:ascii="Calibri" w:cs="Arial" w:eastAsia="游明朝" w:hAnsi="Calibri"/>
                <w:color w:val="000000"/>
                <w:sz w:val="22"/>
              </w:rPr>
            </w:pPr>
          </w:p>
        </w:tc>
      </w:tr>
    </w:tbl>
    <w:p>
      <w:pPr>
        <w:pStyle w:val="style0"/>
        <w:spacing w:lineRule="auto" w:line="240"/>
        <w:jc w:val="center"/>
        <w:rPr>
          <w:rFonts w:ascii="Calibri" w:cs="Calibri" w:hAnsi="Calibri"/>
          <w:b/>
          <w:color w:val="000000"/>
          <w:sz w:val="24"/>
        </w:rPr>
      </w:pPr>
    </w:p>
    <w:p>
      <w:pPr>
        <w:pStyle w:val="style0"/>
        <w:spacing w:lineRule="auto" w:line="240"/>
        <w:jc w:val="center"/>
        <w:rPr>
          <w:rFonts w:ascii="Calibri" w:cs="Calibri" w:hAnsi="Calibri"/>
          <w:b/>
          <w:color w:val="000000"/>
          <w:sz w:val="24"/>
        </w:rPr>
      </w:pPr>
    </w:p>
    <w:p>
      <w:pPr>
        <w:pStyle w:val="style0"/>
        <w:spacing w:lineRule="auto" w:line="240"/>
        <w:jc w:val="center"/>
        <w:rPr>
          <w:rFonts w:ascii="Calibri" w:cs="Calibri" w:hAnsi="Calibri"/>
          <w:b/>
          <w:color w:val="000000"/>
          <w:sz w:val="24"/>
        </w:rPr>
      </w:pPr>
    </w:p>
    <w:p>
      <w:pPr>
        <w:pStyle w:val="style0"/>
        <w:spacing w:lineRule="auto" w:line="240"/>
        <w:jc w:val="center"/>
        <w:rPr>
          <w:rFonts w:ascii="Calibri" w:cs="Calibri" w:hAnsi="Calibri"/>
          <w:b/>
          <w:color w:val="000000"/>
          <w:sz w:val="24"/>
        </w:rPr>
      </w:pPr>
    </w:p>
    <w:p>
      <w:pPr>
        <w:pStyle w:val="style0"/>
        <w:spacing w:lineRule="auto" w:line="240"/>
        <w:jc w:val="center"/>
        <w:rPr>
          <w:rFonts w:ascii="Calibri" w:cs="Calibri" w:hAnsi="Calibri"/>
          <w:b/>
          <w:color w:val="000000"/>
          <w:sz w:val="24"/>
        </w:rPr>
      </w:pPr>
    </w:p>
    <w:p>
      <w:pPr>
        <w:pStyle w:val="style0"/>
        <w:spacing w:lineRule="auto" w:line="240"/>
        <w:jc w:val="center"/>
        <w:rPr>
          <w:rFonts w:ascii="Calibri" w:cs="Calibri" w:hAnsi="Calibri"/>
          <w:b/>
          <w:color w:val="000000"/>
          <w:sz w:val="24"/>
        </w:rPr>
      </w:pPr>
    </w:p>
    <w:p>
      <w:pPr>
        <w:pStyle w:val="style1"/>
        <w:keepLines w:val="false"/>
        <w:numPr>
          <w:ilvl w:val="0"/>
          <w:numId w:val="0"/>
        </w:numPr>
        <w:autoSpaceDE w:val="false"/>
        <w:autoSpaceDN w:val="false"/>
        <w:spacing w:after="80" w:lineRule="auto" w:line="240"/>
        <w:ind w:left="426"/>
        <w:rPr>
          <w:rFonts w:ascii="Calibri" w:cs="Calibri" w:hAnsi="Calibri"/>
          <w:sz w:val="24"/>
          <w:szCs w:val="24"/>
          <w:lang w:val="en-US"/>
        </w:rPr>
        <w:sectPr>
          <w:type w:val="continuous"/>
          <w:pgSz w:w="11900" w:h="16840" w:orient="portrait"/>
          <w:pgMar w:top="1418" w:right="1134" w:bottom="1418" w:left="1418" w:header="567" w:footer="851" w:gutter="0"/>
          <w:cols w:space="720"/>
          <w:docGrid w:linePitch="360"/>
        </w:sectPr>
      </w:pPr>
    </w:p>
    <w:p>
      <w:pPr>
        <w:pStyle w:val="style0"/>
        <w:spacing w:lineRule="auto" w:line="240"/>
        <w:rPr>
          <w:rFonts w:ascii="Calibri" w:cs="Calibri" w:hAnsi="Calibri"/>
          <w:color w:val="000000"/>
          <w:sz w:val="24"/>
        </w:rPr>
      </w:pPr>
      <w:r>
        <w:rPr>
          <w:rFonts w:ascii="Calibri" w:cs="Calibri" w:hAnsi="Calibri"/>
          <w:color w:val="000000"/>
          <w:sz w:val="24"/>
        </w:rPr>
        <w:t xml:space="preserve">Kelengkapan atau ketersediaan sarana prasarana </w:t>
      </w:r>
      <w:r>
        <w:rPr>
          <w:rFonts w:ascii="Calibri" w:cs="Calibri" w:hAnsi="Calibri"/>
          <w:color w:val="000000"/>
          <w:sz w:val="24"/>
        </w:rPr>
        <w:t>kesehatan  di</w:t>
      </w:r>
      <w:r>
        <w:rPr>
          <w:rFonts w:ascii="Calibri" w:cs="Calibri" w:hAnsi="Calibri"/>
          <w:color w:val="000000"/>
          <w:sz w:val="24"/>
        </w:rPr>
        <w:t xml:space="preserve"> fasilitas kesehatan yang diterima oleh masyarakat yang menunjang pelayanan kesehatan. Hasil penelitian menunjukkan bahwa berdasarkan Ketersediaan Fasilitas Kesehatan di Wilayah Kerja Puskesmas Abeli 2021 dari 196 responden (100%), terdapat responden yang menyatakan </w:t>
      </w:r>
      <w:r>
        <w:rPr>
          <w:rFonts w:ascii="Calibri" w:cs="Calibri" w:eastAsia="ＭＳ 明朝" w:hAnsi="Calibri"/>
          <w:color w:val="000000"/>
          <w:sz w:val="24"/>
        </w:rPr>
        <w:t>Tersedia</w:t>
      </w:r>
      <w:r>
        <w:rPr>
          <w:rFonts w:ascii="Calibri" w:cs="Calibri" w:hAnsi="Calibri"/>
          <w:color w:val="000000"/>
          <w:sz w:val="24"/>
        </w:rPr>
        <w:t xml:space="preserve"> sebanyak 176 responden (89.8%), sedangkan responden yang menyatakan kurang </w:t>
      </w:r>
      <w:r>
        <w:rPr>
          <w:rFonts w:ascii="Calibri" w:cs="Calibri" w:eastAsia="ＭＳ 明朝" w:hAnsi="Calibri"/>
          <w:color w:val="000000"/>
          <w:sz w:val="24"/>
        </w:rPr>
        <w:t>Tersedia</w:t>
      </w:r>
      <w:r>
        <w:rPr>
          <w:rFonts w:ascii="Calibri" w:cs="Calibri" w:hAnsi="Calibri"/>
          <w:color w:val="000000"/>
          <w:sz w:val="24"/>
        </w:rPr>
        <w:t xml:space="preserve"> sebanyak 20 responden (10.2%).</w:t>
      </w:r>
    </w:p>
    <w:p>
      <w:pPr>
        <w:pStyle w:val="style0"/>
        <w:spacing w:lineRule="auto" w:line="240"/>
        <w:rPr>
          <w:rFonts w:ascii="Calibri" w:cs="Calibri" w:hAnsi="Calibri"/>
          <w:color w:val="000000"/>
          <w:sz w:val="24"/>
        </w:rPr>
      </w:pPr>
      <w:r>
        <w:rPr>
          <w:rFonts w:ascii="Calibri" w:cs="Calibri" w:eastAsia="ＭＳ 明朝" w:hAnsi="Calibri"/>
          <w:color w:val="000000"/>
          <w:sz w:val="24"/>
        </w:rPr>
        <w:t>H</w:t>
      </w:r>
      <w:r>
        <w:rPr>
          <w:rFonts w:ascii="Calibri" w:cs="Calibri" w:eastAsia="ＭＳ 明朝" w:hAnsi="Calibri"/>
          <w:color w:val="000000"/>
          <w:sz w:val="24"/>
        </w:rPr>
        <w:t xml:space="preserve">asil penelitian menunjukkan bahwa dari 31 responden (100%), Hubungan antara </w:t>
      </w:r>
      <w:r>
        <w:rPr>
          <w:rFonts w:ascii="Calibri" w:cs="Calibri" w:hAnsi="Calibri"/>
          <w:color w:val="000000"/>
          <w:sz w:val="24"/>
        </w:rPr>
        <w:t xml:space="preserve">Kepatuhan Bidan cukup terhadap </w:t>
      </w:r>
      <w:r>
        <w:rPr>
          <w:rFonts w:ascii="Calibri" w:cs="Calibri" w:eastAsia="ＭＳ 明朝" w:hAnsi="Calibri"/>
          <w:color w:val="000000"/>
          <w:sz w:val="24"/>
        </w:rPr>
        <w:t>Penggunaan APD</w:t>
      </w:r>
      <w:r>
        <w:rPr>
          <w:rFonts w:ascii="Calibri" w:cs="Calibri" w:hAnsi="Calibri"/>
          <w:color w:val="000000"/>
          <w:sz w:val="24"/>
        </w:rPr>
        <w:t xml:space="preserve"> cukup terdapat 15 responden (71</w:t>
      </w:r>
      <w:r>
        <w:rPr>
          <w:rFonts w:ascii="Calibri" w:cs="Calibri" w:hAnsi="Calibri"/>
          <w:color w:val="000000"/>
          <w:sz w:val="24"/>
        </w:rPr>
        <w:t>,4</w:t>
      </w:r>
      <w:r>
        <w:rPr>
          <w:rFonts w:ascii="Calibri" w:cs="Calibri" w:hAnsi="Calibri"/>
          <w:color w:val="000000"/>
          <w:sz w:val="24"/>
        </w:rPr>
        <w:t xml:space="preserve">%) dan </w:t>
      </w:r>
      <w:r>
        <w:rPr>
          <w:rFonts w:ascii="Calibri" w:cs="Calibri" w:eastAsia="ＭＳ 明朝" w:hAnsi="Calibri"/>
          <w:color w:val="000000"/>
          <w:sz w:val="24"/>
        </w:rPr>
        <w:t>Penggunaan APD</w:t>
      </w:r>
      <w:r>
        <w:rPr>
          <w:rFonts w:ascii="Calibri" w:cs="Calibri" w:hAnsi="Calibri"/>
          <w:color w:val="000000"/>
          <w:sz w:val="24"/>
        </w:rPr>
        <w:t xml:space="preserve"> kurang 6 responden (28,6%). Sedangkan </w:t>
      </w:r>
      <w:r>
        <w:rPr>
          <w:rFonts w:ascii="Calibri" w:cs="Calibri" w:eastAsia="ＭＳ 明朝" w:hAnsi="Calibri"/>
          <w:color w:val="000000"/>
          <w:sz w:val="24"/>
        </w:rPr>
        <w:t xml:space="preserve">Hubungan antara </w:t>
      </w:r>
      <w:r>
        <w:rPr>
          <w:rFonts w:ascii="Calibri" w:cs="Calibri" w:hAnsi="Calibri"/>
          <w:color w:val="000000"/>
          <w:sz w:val="24"/>
        </w:rPr>
        <w:t xml:space="preserve">Kepatuhan Bidan kurang terhadap </w:t>
      </w:r>
      <w:r>
        <w:rPr>
          <w:rFonts w:ascii="Calibri" w:cs="Calibri" w:eastAsia="ＭＳ 明朝" w:hAnsi="Calibri"/>
          <w:color w:val="000000"/>
          <w:sz w:val="24"/>
        </w:rPr>
        <w:t>Penggunaan APD</w:t>
      </w:r>
      <w:r>
        <w:rPr>
          <w:rFonts w:ascii="Calibri" w:cs="Calibri" w:hAnsi="Calibri"/>
          <w:color w:val="000000"/>
          <w:sz w:val="24"/>
        </w:rPr>
        <w:t xml:space="preserve"> cukup terdapat 6 responden (60</w:t>
      </w:r>
      <w:r>
        <w:rPr>
          <w:rFonts w:ascii="Calibri" w:cs="Calibri" w:hAnsi="Calibri"/>
          <w:color w:val="000000"/>
          <w:sz w:val="24"/>
        </w:rPr>
        <w:t>,0</w:t>
      </w:r>
      <w:r>
        <w:rPr>
          <w:rFonts w:ascii="Calibri" w:cs="Calibri" w:hAnsi="Calibri"/>
          <w:color w:val="000000"/>
          <w:sz w:val="24"/>
        </w:rPr>
        <w:t xml:space="preserve">%) dan </w:t>
      </w:r>
      <w:r>
        <w:rPr>
          <w:rFonts w:ascii="Calibri" w:cs="Calibri" w:eastAsia="ＭＳ 明朝" w:hAnsi="Calibri"/>
          <w:color w:val="000000"/>
          <w:sz w:val="24"/>
        </w:rPr>
        <w:t>Penggunaan APD</w:t>
      </w:r>
      <w:r>
        <w:rPr>
          <w:rFonts w:ascii="Calibri" w:cs="Calibri" w:hAnsi="Calibri"/>
          <w:color w:val="000000"/>
          <w:sz w:val="24"/>
        </w:rPr>
        <w:t xml:space="preserve"> kurang 4 responden (40,0%).</w:t>
      </w:r>
    </w:p>
    <w:p>
      <w:pPr>
        <w:pStyle w:val="style0"/>
        <w:spacing w:lineRule="auto" w:line="240"/>
        <w:ind w:firstLine="709"/>
        <w:rPr>
          <w:rFonts w:ascii="Calibri" w:cs="Calibri" w:hAnsi="Calibri"/>
          <w:color w:val="000000"/>
          <w:sz w:val="24"/>
        </w:rPr>
      </w:pPr>
      <w:r>
        <w:rPr>
          <w:rFonts w:ascii="Calibri" w:cs="Calibri" w:eastAsia="ＭＳ 明朝" w:hAnsi="Calibri"/>
          <w:color w:val="000000"/>
          <w:sz w:val="24"/>
        </w:rPr>
        <w:t xml:space="preserve">Hasil analisis untuk melihat </w:t>
      </w:r>
      <w:r>
        <w:rPr>
          <w:rFonts w:ascii="Calibri" w:cs="Calibri" w:hAnsi="Calibri"/>
          <w:color w:val="000000"/>
          <w:sz w:val="24"/>
        </w:rPr>
        <w:t>Hubungan antara Kepatuhan Bidan Terhadap Penggunaan APD Dalam Menolong Persalinan Normal</w:t>
      </w:r>
      <w:r>
        <w:rPr>
          <w:rFonts w:ascii="Calibri" w:cs="Calibri" w:eastAsia="ＭＳ 明朝" w:hAnsi="Calibri"/>
          <w:color w:val="000000"/>
          <w:sz w:val="24"/>
        </w:rPr>
        <w:t xml:space="preserve"> menggunakan uji statistic </w:t>
      </w:r>
      <w:r>
        <w:rPr>
          <w:rFonts w:ascii="Calibri" w:cs="Calibri" w:eastAsia="ＭＳ 明朝" w:hAnsi="Calibri"/>
          <w:i/>
          <w:color w:val="000000"/>
          <w:sz w:val="24"/>
        </w:rPr>
        <w:t>Chi Squar</w:t>
      </w:r>
      <w:r>
        <w:rPr>
          <w:rFonts w:ascii="Calibri" w:cs="Calibri" w:eastAsia="ＭＳ 明朝" w:hAnsi="Calibri"/>
          <w:color w:val="000000"/>
          <w:sz w:val="24"/>
        </w:rPr>
        <w:t>e, di peroleh nilai X</w:t>
      </w:r>
      <w:r>
        <w:rPr>
          <w:rFonts w:ascii="Calibri" w:cs="Calibri" w:eastAsia="ＭＳ 明朝" w:hAnsi="Calibri"/>
          <w:color w:val="000000"/>
          <w:sz w:val="24"/>
          <w:vertAlign w:val="superscript"/>
        </w:rPr>
        <w:t xml:space="preserve">2 </w:t>
      </w:r>
      <w:r>
        <w:rPr>
          <w:rFonts w:ascii="Calibri" w:cs="Calibri" w:eastAsia="ＭＳ 明朝" w:hAnsi="Calibri"/>
          <w:color w:val="000000"/>
          <w:sz w:val="24"/>
        </w:rPr>
        <w:t xml:space="preserve">= </w:t>
      </w:r>
      <w:r>
        <w:rPr>
          <w:rFonts w:ascii="Calibri" w:cs="Calibri" w:hAnsi="Calibri"/>
          <w:color w:val="000000"/>
          <w:sz w:val="24"/>
        </w:rPr>
        <w:t>0,405</w:t>
      </w:r>
      <w:r>
        <w:rPr>
          <w:rFonts w:ascii="Calibri" w:cs="Calibri" w:hAnsi="Calibri"/>
          <w:color w:val="000000"/>
          <w:sz w:val="24"/>
          <w:vertAlign w:val="superscript"/>
        </w:rPr>
        <w:t>a</w:t>
      </w:r>
      <w:r>
        <w:rPr>
          <w:rFonts w:ascii="Calibri" w:cs="Calibri" w:hAnsi="Calibri"/>
          <w:color w:val="000000"/>
          <w:sz w:val="24"/>
        </w:rPr>
        <w:t xml:space="preserve">, </w:t>
      </w:r>
      <w:r>
        <w:rPr>
          <w:rFonts w:ascii="Calibri" w:cs="Calibri" w:hAnsi="Calibri"/>
          <w:i/>
          <w:color w:val="000000"/>
          <w:sz w:val="24"/>
        </w:rPr>
        <w:t>p</w:t>
      </w:r>
      <w:r>
        <w:rPr>
          <w:rFonts w:ascii="Calibri" w:cs="Calibri" w:hAnsi="Calibri"/>
          <w:color w:val="000000"/>
          <w:sz w:val="24"/>
        </w:rPr>
        <w:t>=0,525 (</w:t>
      </w:r>
      <w:r>
        <w:rPr>
          <w:rFonts w:ascii="Calibri" w:cs="Calibri" w:hAnsi="Calibri"/>
          <w:i/>
          <w:color w:val="000000"/>
          <w:sz w:val="24"/>
        </w:rPr>
        <w:t>p</w:t>
      </w:r>
      <w:r>
        <w:rPr>
          <w:rFonts w:ascii="Calibri" w:cs="Calibri" w:hAnsi="Calibri"/>
          <w:color w:val="000000"/>
          <w:sz w:val="24"/>
        </w:rPr>
        <w:t xml:space="preserve">&gt;0,005) dan nilai </w:t>
      </w:r>
      <w:r>
        <w:rPr>
          <w:rFonts w:ascii="Calibri" w:cs="Calibri" w:hAnsi="Calibri"/>
          <w:color w:val="000000"/>
          <w:sz w:val="24"/>
        </w:rPr>
        <w:t>(OR=1.667 95% CI: 0.343-8.093), jadi, H</w:t>
      </w:r>
      <w:r>
        <w:rPr>
          <w:rFonts w:ascii="Calibri" w:cs="Calibri" w:hAnsi="Calibri"/>
          <w:color w:val="000000"/>
          <w:sz w:val="24"/>
          <w:vertAlign w:val="subscript"/>
        </w:rPr>
        <w:t>0</w:t>
      </w:r>
      <w:r>
        <w:rPr>
          <w:rFonts w:ascii="Calibri" w:cs="Calibri" w:hAnsi="Calibri"/>
          <w:color w:val="000000"/>
          <w:sz w:val="24"/>
        </w:rPr>
        <w:t xml:space="preserve"> </w:t>
      </w:r>
      <w:r>
        <w:rPr>
          <w:rFonts w:ascii="Calibri" w:cs="Calibri" w:hAnsi="Calibri"/>
          <w:color w:val="000000"/>
          <w:sz w:val="24"/>
        </w:rPr>
        <w:t>d</w:t>
      </w:r>
      <w:r>
        <w:rPr>
          <w:rFonts w:ascii="Calibri" w:cs="Calibri" w:hAnsi="Calibri"/>
          <w:color w:val="000000"/>
          <w:sz w:val="24"/>
        </w:rPr>
        <w:t>iterima maka dapat diinterpretasikan bahwa tidak ada hubungan antara kepatuhan dengan perilaku Bidan terhadappenggunaan APD Dalam Pertolongan Persalinan Normal di Rumah Sakit Benyamin Guluh Kolaka.</w:t>
      </w:r>
    </w:p>
    <w:p>
      <w:pPr>
        <w:pStyle w:val="style0"/>
        <w:spacing w:lineRule="auto" w:line="240"/>
        <w:rPr>
          <w:rFonts w:ascii="Calibri" w:cs="Calibri" w:hAnsi="Calibri"/>
          <w:color w:val="000000"/>
          <w:sz w:val="24"/>
        </w:rPr>
      </w:pPr>
    </w:p>
    <w:p>
      <w:pPr>
        <w:pStyle w:val="style0"/>
        <w:spacing w:lineRule="auto" w:line="240"/>
        <w:ind w:firstLine="709"/>
        <w:rPr>
          <w:rFonts w:ascii="Calibri" w:cs="Calibri" w:eastAsia="ＭＳ 明朝" w:hAnsi="Calibri"/>
          <w:color w:val="000000"/>
          <w:sz w:val="24"/>
        </w:rPr>
      </w:pPr>
    </w:p>
    <w:p>
      <w:pPr>
        <w:pStyle w:val="style0"/>
        <w:spacing w:lineRule="auto" w:line="240"/>
        <w:ind w:firstLine="709"/>
        <w:rPr>
          <w:rFonts w:ascii="Calibri" w:cs="Calibri" w:eastAsia="ＭＳ 明朝" w:hAnsi="Calibri"/>
          <w:color w:val="000000"/>
          <w:sz w:val="24"/>
        </w:rPr>
      </w:pPr>
    </w:p>
    <w:p>
      <w:pPr>
        <w:pStyle w:val="style0"/>
        <w:spacing w:lineRule="auto" w:line="240"/>
        <w:ind w:firstLine="709"/>
        <w:rPr>
          <w:rFonts w:ascii="Calibri" w:cs="Calibri" w:eastAsia="ＭＳ 明朝" w:hAnsi="Calibri"/>
          <w:color w:val="000000"/>
          <w:sz w:val="24"/>
        </w:rPr>
      </w:pPr>
    </w:p>
    <w:p>
      <w:pPr>
        <w:pStyle w:val="style0"/>
        <w:spacing w:lineRule="auto" w:line="240"/>
        <w:ind w:firstLine="709"/>
        <w:rPr>
          <w:rFonts w:ascii="Calibri" w:cs="Calibri" w:eastAsia="ＭＳ 明朝" w:hAnsi="Calibri"/>
          <w:color w:val="000000"/>
          <w:sz w:val="24"/>
        </w:rPr>
      </w:pPr>
    </w:p>
    <w:p>
      <w:pPr>
        <w:pStyle w:val="style0"/>
        <w:spacing w:lineRule="auto" w:line="240"/>
        <w:ind w:firstLine="709"/>
        <w:rPr>
          <w:rFonts w:ascii="Calibri" w:cs="Calibri" w:eastAsia="ＭＳ 明朝" w:hAnsi="Calibri"/>
          <w:color w:val="000000"/>
          <w:sz w:val="24"/>
        </w:rPr>
      </w:pPr>
    </w:p>
    <w:p>
      <w:pPr>
        <w:pStyle w:val="style0"/>
        <w:spacing w:lineRule="auto" w:line="240"/>
        <w:ind w:firstLine="709"/>
        <w:rPr>
          <w:rFonts w:ascii="Calibri" w:cs="Calibri" w:eastAsia="ＭＳ 明朝" w:hAnsi="Calibri"/>
          <w:color w:val="000000"/>
          <w:sz w:val="24"/>
        </w:rPr>
      </w:pPr>
    </w:p>
    <w:p>
      <w:pPr>
        <w:pStyle w:val="style0"/>
        <w:spacing w:lineRule="auto" w:line="240"/>
        <w:ind w:firstLine="709"/>
        <w:rPr>
          <w:rFonts w:ascii="Calibri" w:cs="Calibri" w:eastAsia="ＭＳ 明朝" w:hAnsi="Calibri"/>
          <w:color w:val="000000"/>
          <w:sz w:val="24"/>
        </w:rPr>
      </w:pPr>
    </w:p>
    <w:p>
      <w:pPr>
        <w:pStyle w:val="style0"/>
        <w:spacing w:lineRule="auto" w:line="240"/>
        <w:ind w:firstLine="709"/>
        <w:rPr>
          <w:rFonts w:ascii="Calibri" w:cs="Calibri" w:eastAsia="ＭＳ 明朝" w:hAnsi="Calibri"/>
          <w:color w:val="000000"/>
          <w:sz w:val="24"/>
        </w:rPr>
      </w:pPr>
    </w:p>
    <w:p>
      <w:pPr>
        <w:pStyle w:val="style0"/>
        <w:spacing w:lineRule="auto" w:line="240"/>
        <w:ind w:firstLine="709"/>
        <w:rPr>
          <w:rFonts w:ascii="Calibri" w:cs="Calibri" w:eastAsia="ＭＳ 明朝" w:hAnsi="Calibri"/>
          <w:color w:val="000000"/>
          <w:sz w:val="24"/>
        </w:rPr>
      </w:pPr>
    </w:p>
    <w:p>
      <w:pPr>
        <w:pStyle w:val="style0"/>
        <w:spacing w:lineRule="auto" w:line="240"/>
        <w:ind w:firstLine="709"/>
        <w:rPr>
          <w:rFonts w:ascii="Calibri" w:cs="Calibri" w:eastAsia="ＭＳ 明朝" w:hAnsi="Calibri"/>
          <w:color w:val="000000"/>
          <w:sz w:val="24"/>
        </w:rPr>
      </w:pPr>
    </w:p>
    <w:p>
      <w:pPr>
        <w:pStyle w:val="style0"/>
        <w:spacing w:lineRule="auto" w:line="240"/>
        <w:ind w:firstLine="709"/>
        <w:rPr>
          <w:rFonts w:ascii="Calibri" w:cs="Calibri" w:eastAsia="ＭＳ 明朝" w:hAnsi="Calibri"/>
          <w:color w:val="000000"/>
          <w:sz w:val="24"/>
        </w:rPr>
      </w:pPr>
    </w:p>
    <w:p>
      <w:pPr>
        <w:pStyle w:val="style0"/>
        <w:spacing w:lineRule="auto" w:line="240"/>
        <w:rPr>
          <w:rFonts w:ascii="Calibri" w:cs="Calibri" w:eastAsia="ＭＳ 明朝" w:hAnsi="Calibri"/>
          <w:color w:val="000000"/>
          <w:sz w:val="24"/>
        </w:rPr>
      </w:pPr>
    </w:p>
    <w:p>
      <w:pPr>
        <w:pStyle w:val="style0"/>
        <w:spacing w:lineRule="auto" w:line="240"/>
        <w:rPr>
          <w:rFonts w:ascii="Calibri" w:cs="Calibri" w:eastAsia="ＭＳ 明朝" w:hAnsi="Calibri"/>
          <w:color w:val="000000"/>
          <w:sz w:val="24"/>
        </w:rPr>
      </w:pPr>
    </w:p>
    <w:p>
      <w:pPr>
        <w:pStyle w:val="style0"/>
        <w:spacing w:lineRule="auto" w:line="240"/>
        <w:rPr>
          <w:rFonts w:ascii="Calibri" w:cs="Calibri" w:eastAsia="ＭＳ 明朝" w:hAnsi="Calibri"/>
          <w:color w:val="000000"/>
          <w:sz w:val="24"/>
        </w:rPr>
      </w:pPr>
    </w:p>
    <w:p>
      <w:pPr>
        <w:pStyle w:val="style0"/>
        <w:spacing w:lineRule="auto" w:line="240"/>
        <w:rPr>
          <w:rFonts w:ascii="Calibri" w:cs="Calibri" w:eastAsia="ＭＳ 明朝" w:hAnsi="Calibri"/>
          <w:color w:val="000000"/>
          <w:sz w:val="24"/>
        </w:rPr>
      </w:pPr>
    </w:p>
    <w:p>
      <w:pPr>
        <w:pStyle w:val="style0"/>
        <w:spacing w:lineRule="auto" w:line="240"/>
        <w:rPr>
          <w:rFonts w:ascii="Calibri" w:cs="Calibri" w:eastAsia="ＭＳ 明朝" w:hAnsi="Calibri"/>
          <w:color w:val="000000"/>
          <w:sz w:val="24"/>
        </w:rPr>
      </w:pPr>
    </w:p>
    <w:p>
      <w:pPr>
        <w:pStyle w:val="style0"/>
        <w:spacing w:lineRule="auto" w:line="240"/>
        <w:rPr>
          <w:rFonts w:ascii="Calibri" w:cs="Calibri" w:eastAsia="ＭＳ 明朝" w:hAnsi="Calibri"/>
          <w:color w:val="000000"/>
          <w:sz w:val="24"/>
        </w:rPr>
      </w:pPr>
    </w:p>
    <w:p>
      <w:pPr>
        <w:pStyle w:val="style0"/>
        <w:spacing w:lineRule="auto" w:line="240"/>
        <w:rPr>
          <w:rFonts w:ascii="Calibri" w:cs="Calibri" w:eastAsia="ＭＳ 明朝" w:hAnsi="Calibri"/>
          <w:color w:val="000000"/>
          <w:sz w:val="24"/>
        </w:rPr>
      </w:pPr>
    </w:p>
    <w:p>
      <w:pPr>
        <w:pStyle w:val="style0"/>
        <w:spacing w:lineRule="auto" w:line="240"/>
        <w:rPr>
          <w:rFonts w:ascii="Calibri" w:cs="Calibri" w:eastAsia="ＭＳ 明朝" w:hAnsi="Calibri"/>
          <w:color w:val="000000"/>
          <w:sz w:val="24"/>
        </w:rPr>
      </w:pPr>
    </w:p>
    <w:p>
      <w:pPr>
        <w:pStyle w:val="style0"/>
        <w:spacing w:lineRule="auto" w:line="240"/>
        <w:rPr>
          <w:rFonts w:ascii="Calibri" w:cs="Calibri" w:eastAsia="ＭＳ 明朝" w:hAnsi="Calibri"/>
          <w:color w:val="000000"/>
          <w:sz w:val="24"/>
        </w:rPr>
      </w:pPr>
    </w:p>
    <w:p>
      <w:pPr>
        <w:pStyle w:val="style0"/>
        <w:spacing w:lineRule="auto" w:line="240"/>
        <w:ind w:firstLine="709"/>
        <w:rPr>
          <w:rFonts w:ascii="Calibri" w:cs="Calibri" w:hAnsi="Calibri"/>
          <w:color w:val="000000"/>
          <w:sz w:val="24"/>
        </w:rPr>
        <w:sectPr>
          <w:type w:val="continuous"/>
          <w:pgSz w:w="11900" w:h="16840" w:orient="portrait"/>
          <w:pgMar w:top="1418" w:right="1134" w:bottom="1418" w:left="1418" w:header="567" w:footer="851" w:gutter="0"/>
          <w:cols w:space="720" w:num="2"/>
          <w:docGrid w:linePitch="360"/>
        </w:sectPr>
      </w:pPr>
    </w:p>
    <w:p>
      <w:pPr>
        <w:pStyle w:val="style0"/>
        <w:spacing w:lineRule="auto" w:line="240"/>
        <w:jc w:val="center"/>
        <w:rPr>
          <w:rFonts w:ascii="Calibri" w:cs="Calibri" w:hAnsi="Calibri"/>
          <w:b/>
          <w:color w:val="000000"/>
          <w:sz w:val="24"/>
        </w:rPr>
      </w:pPr>
      <w:r>
        <w:rPr>
          <w:rFonts w:ascii="Calibri" w:cs="Calibri" w:hAnsi="Calibri"/>
          <w:b/>
          <w:color w:val="000000"/>
          <w:sz w:val="24"/>
        </w:rPr>
        <w:t>Hubungan antara Sarana dan Prasarana Bidan terhadap Penggunaan APD dalam Menolong Persalinan Normal</w:t>
      </w:r>
    </w:p>
    <w:tbl>
      <w:tblPr>
        <w:tblStyle w:val="style4119"/>
        <w:tblW w:w="7572" w:type="dxa"/>
        <w:jc w:val="center"/>
        <w:tblLayout w:type="fixed"/>
        <w:tblLook w:val="04A0" w:firstRow="1" w:lastRow="0" w:firstColumn="1" w:lastColumn="0" w:noHBand="0" w:noVBand="1"/>
      </w:tblPr>
      <w:tblGrid>
        <w:gridCol w:w="1912"/>
        <w:gridCol w:w="851"/>
        <w:gridCol w:w="850"/>
        <w:gridCol w:w="851"/>
        <w:gridCol w:w="840"/>
        <w:gridCol w:w="620"/>
        <w:gridCol w:w="656"/>
        <w:gridCol w:w="992"/>
      </w:tblGrid>
      <w:tr>
        <w:trPr>
          <w:jc w:val="center"/>
        </w:trPr>
        <w:tc>
          <w:tcPr>
            <w:tcW w:w="1912" w:type="dxa"/>
            <w:vMerge w:val="restart"/>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ＭＳ 明朝" w:hAnsi="Calibri"/>
                <w:b w:val="false"/>
                <w:color w:val="000000"/>
                <w:sz w:val="24"/>
                <w:szCs w:val="24"/>
              </w:rPr>
              <w:br/>
            </w:r>
            <w:r>
              <w:rPr>
                <w:rFonts w:ascii="Calibri" w:cs="Calibri" w:eastAsia="Calibri" w:hAnsi="Calibri"/>
                <w:color w:val="000000"/>
                <w:sz w:val="24"/>
                <w:szCs w:val="24"/>
              </w:rPr>
              <w:t>Sarana dan Prasarana</w:t>
            </w:r>
          </w:p>
        </w:tc>
        <w:tc>
          <w:tcPr>
            <w:tcW w:w="3392" w:type="dxa"/>
            <w:gridSpan w:val="4"/>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Penggunaan APD</w:t>
            </w:r>
          </w:p>
        </w:tc>
        <w:tc>
          <w:tcPr>
            <w:tcW w:w="1276" w:type="dxa"/>
            <w:gridSpan w:val="2"/>
            <w:vMerge w:val="restart"/>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Jumlah</w:t>
            </w:r>
          </w:p>
        </w:tc>
        <w:tc>
          <w:tcPr>
            <w:tcW w:w="992" w:type="dxa"/>
            <w:vMerge w:val="restart"/>
            <w:tcBorders/>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ρValue</w:t>
            </w:r>
          </w:p>
        </w:tc>
      </w:tr>
      <w:tr>
        <w:tblPrEx/>
        <w:trPr>
          <w:jc w:val="center"/>
        </w:trPr>
        <w:tc>
          <w:tcPr>
            <w:tcW w:w="1912" w:type="dxa"/>
            <w:vMerge w:val="continue"/>
            <w:tcBorders/>
            <w:vAlign w:val="center"/>
          </w:tcPr>
          <w:p>
            <w:pPr>
              <w:pStyle w:val="style0"/>
              <w:spacing w:lineRule="auto" w:line="240"/>
              <w:ind w:right="-6"/>
              <w:jc w:val="center"/>
              <w:contextualSpacing/>
              <w:rPr>
                <w:rFonts w:ascii="Calibri" w:cs="Calibri" w:eastAsia="游明朝" w:hAnsi="Calibri"/>
                <w:color w:val="000000"/>
                <w:sz w:val="24"/>
                <w:szCs w:val="24"/>
              </w:rPr>
            </w:pPr>
          </w:p>
        </w:tc>
        <w:tc>
          <w:tcPr>
            <w:tcW w:w="1701" w:type="dxa"/>
            <w:gridSpan w:val="2"/>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Cukup</w:t>
            </w:r>
          </w:p>
        </w:tc>
        <w:tc>
          <w:tcPr>
            <w:tcW w:w="1691" w:type="dxa"/>
            <w:gridSpan w:val="2"/>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Cukup</w:t>
            </w:r>
          </w:p>
        </w:tc>
        <w:tc>
          <w:tcPr>
            <w:tcW w:w="1276" w:type="dxa"/>
            <w:gridSpan w:val="2"/>
            <w:vMerge w:val="continue"/>
            <w:tcBorders/>
          </w:tcPr>
          <w:p>
            <w:pPr>
              <w:pStyle w:val="style0"/>
              <w:spacing w:lineRule="auto" w:line="240"/>
              <w:ind w:right="-6"/>
              <w:jc w:val="center"/>
              <w:contextualSpacing/>
              <w:rPr>
                <w:rFonts w:ascii="Calibri" w:cs="Calibri" w:eastAsia="游明朝" w:hAnsi="Calibri"/>
                <w:color w:val="000000"/>
                <w:sz w:val="24"/>
                <w:szCs w:val="24"/>
              </w:rPr>
            </w:pPr>
          </w:p>
        </w:tc>
        <w:tc>
          <w:tcPr>
            <w:tcW w:w="992" w:type="dxa"/>
            <w:vMerge w:val="continue"/>
            <w:tcBorders/>
          </w:tcPr>
          <w:p>
            <w:pPr>
              <w:pStyle w:val="style0"/>
              <w:spacing w:lineRule="auto" w:line="240"/>
              <w:ind w:right="-6"/>
              <w:jc w:val="center"/>
              <w:contextualSpacing/>
              <w:rPr>
                <w:rFonts w:ascii="Calibri" w:cs="Calibri" w:eastAsia="游明朝" w:hAnsi="Calibri"/>
                <w:color w:val="000000"/>
                <w:sz w:val="24"/>
                <w:szCs w:val="24"/>
              </w:rPr>
            </w:pPr>
          </w:p>
        </w:tc>
      </w:tr>
      <w:tr>
        <w:tblPrEx/>
        <w:trPr>
          <w:jc w:val="center"/>
        </w:trPr>
        <w:tc>
          <w:tcPr>
            <w:tcW w:w="1912" w:type="dxa"/>
            <w:vMerge w:val="continue"/>
            <w:tcBorders/>
            <w:vAlign w:val="center"/>
          </w:tcPr>
          <w:p>
            <w:pPr>
              <w:pStyle w:val="style0"/>
              <w:spacing w:lineRule="auto" w:line="240"/>
              <w:ind w:right="-6"/>
              <w:jc w:val="center"/>
              <w:contextualSpacing/>
              <w:rPr>
                <w:rFonts w:ascii="Calibri" w:cs="Calibri" w:eastAsia="游明朝" w:hAnsi="Calibri"/>
                <w:color w:val="000000"/>
                <w:sz w:val="24"/>
                <w:szCs w:val="24"/>
              </w:rPr>
            </w:pPr>
          </w:p>
        </w:tc>
        <w:tc>
          <w:tcPr>
            <w:tcW w:w="851" w:type="dxa"/>
            <w:tcBorders/>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n</w:t>
            </w:r>
          </w:p>
        </w:tc>
        <w:tc>
          <w:tcPr>
            <w:tcW w:w="850" w:type="dxa"/>
            <w:tcBorders/>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w:t>
            </w:r>
          </w:p>
        </w:tc>
        <w:tc>
          <w:tcPr>
            <w:tcW w:w="851" w:type="dxa"/>
            <w:tcBorders/>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n</w:t>
            </w:r>
          </w:p>
        </w:tc>
        <w:tc>
          <w:tcPr>
            <w:tcW w:w="840" w:type="dxa"/>
            <w:tcBorders/>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w:t>
            </w:r>
          </w:p>
        </w:tc>
        <w:tc>
          <w:tcPr>
            <w:tcW w:w="620" w:type="dxa"/>
            <w:tcBorders/>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n</w:t>
            </w:r>
          </w:p>
        </w:tc>
        <w:tc>
          <w:tcPr>
            <w:tcW w:w="656" w:type="dxa"/>
            <w:tcBorders/>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w:t>
            </w:r>
          </w:p>
        </w:tc>
        <w:tc>
          <w:tcPr>
            <w:tcW w:w="992" w:type="dxa"/>
            <w:vMerge w:val="continue"/>
            <w:tcBorders/>
          </w:tcPr>
          <w:p>
            <w:pPr>
              <w:pStyle w:val="style0"/>
              <w:spacing w:lineRule="auto" w:line="240"/>
              <w:ind w:right="-6"/>
              <w:jc w:val="center"/>
              <w:contextualSpacing/>
              <w:rPr>
                <w:rFonts w:ascii="Calibri" w:cs="Calibri" w:eastAsia="游明朝" w:hAnsi="Calibri"/>
                <w:color w:val="000000"/>
                <w:sz w:val="24"/>
                <w:szCs w:val="24"/>
              </w:rPr>
            </w:pPr>
          </w:p>
        </w:tc>
      </w:tr>
      <w:tr>
        <w:tblPrEx/>
        <w:trPr>
          <w:jc w:val="center"/>
        </w:trPr>
        <w:tc>
          <w:tcPr>
            <w:tcW w:w="1912"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Cukup</w:t>
            </w:r>
          </w:p>
        </w:tc>
        <w:tc>
          <w:tcPr>
            <w:tcW w:w="851"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21</w:t>
            </w:r>
          </w:p>
        </w:tc>
        <w:tc>
          <w:tcPr>
            <w:tcW w:w="850"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77,8</w:t>
            </w:r>
          </w:p>
        </w:tc>
        <w:tc>
          <w:tcPr>
            <w:tcW w:w="851"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6</w:t>
            </w:r>
          </w:p>
        </w:tc>
        <w:tc>
          <w:tcPr>
            <w:tcW w:w="840"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22,2</w:t>
            </w:r>
          </w:p>
        </w:tc>
        <w:tc>
          <w:tcPr>
            <w:tcW w:w="620"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27</w:t>
            </w:r>
          </w:p>
        </w:tc>
        <w:tc>
          <w:tcPr>
            <w:tcW w:w="656"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100</w:t>
            </w:r>
          </w:p>
        </w:tc>
        <w:tc>
          <w:tcPr>
            <w:tcW w:w="992" w:type="dxa"/>
            <w:vMerge w:val="restart"/>
            <w:tcBorders/>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0,002</w:t>
            </w:r>
          </w:p>
        </w:tc>
      </w:tr>
      <w:tr>
        <w:tblPrEx/>
        <w:trPr>
          <w:jc w:val="center"/>
        </w:trPr>
        <w:tc>
          <w:tcPr>
            <w:tcW w:w="1912"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Kurang</w:t>
            </w:r>
          </w:p>
        </w:tc>
        <w:tc>
          <w:tcPr>
            <w:tcW w:w="851"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0</w:t>
            </w:r>
          </w:p>
        </w:tc>
        <w:tc>
          <w:tcPr>
            <w:tcW w:w="850"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0,0</w:t>
            </w:r>
          </w:p>
        </w:tc>
        <w:tc>
          <w:tcPr>
            <w:tcW w:w="851"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4</w:t>
            </w:r>
          </w:p>
        </w:tc>
        <w:tc>
          <w:tcPr>
            <w:tcW w:w="840"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100,0</w:t>
            </w:r>
          </w:p>
        </w:tc>
        <w:tc>
          <w:tcPr>
            <w:tcW w:w="620"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4</w:t>
            </w:r>
          </w:p>
        </w:tc>
        <w:tc>
          <w:tcPr>
            <w:tcW w:w="656"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100</w:t>
            </w:r>
          </w:p>
        </w:tc>
        <w:tc>
          <w:tcPr>
            <w:tcW w:w="992" w:type="dxa"/>
            <w:vMerge w:val="continue"/>
            <w:tcBorders/>
          </w:tcPr>
          <w:p>
            <w:pPr>
              <w:pStyle w:val="style0"/>
              <w:spacing w:lineRule="auto" w:line="240"/>
              <w:ind w:right="-6"/>
              <w:jc w:val="center"/>
              <w:contextualSpacing/>
              <w:rPr>
                <w:rFonts w:ascii="Calibri" w:cs="Calibri" w:eastAsia="游明朝" w:hAnsi="Calibri"/>
                <w:color w:val="000000"/>
                <w:sz w:val="24"/>
                <w:szCs w:val="24"/>
              </w:rPr>
            </w:pPr>
          </w:p>
        </w:tc>
      </w:tr>
      <w:tr>
        <w:tblPrEx/>
        <w:trPr>
          <w:jc w:val="center"/>
        </w:trPr>
        <w:tc>
          <w:tcPr>
            <w:tcW w:w="1912" w:type="dxa"/>
            <w:tcBorders/>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Total</w:t>
            </w:r>
          </w:p>
        </w:tc>
        <w:tc>
          <w:tcPr>
            <w:tcW w:w="851"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21</w:t>
            </w:r>
          </w:p>
        </w:tc>
        <w:tc>
          <w:tcPr>
            <w:tcW w:w="850"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67,7</w:t>
            </w:r>
          </w:p>
        </w:tc>
        <w:tc>
          <w:tcPr>
            <w:tcW w:w="851"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10</w:t>
            </w:r>
          </w:p>
        </w:tc>
        <w:tc>
          <w:tcPr>
            <w:tcW w:w="840"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32,3</w:t>
            </w:r>
          </w:p>
        </w:tc>
        <w:tc>
          <w:tcPr>
            <w:tcW w:w="620"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31</w:t>
            </w:r>
          </w:p>
        </w:tc>
        <w:tc>
          <w:tcPr>
            <w:tcW w:w="656" w:type="dxa"/>
            <w:tcBorders/>
            <w:vAlign w:val="center"/>
          </w:tcPr>
          <w:p>
            <w:pPr>
              <w:pStyle w:val="style0"/>
              <w:spacing w:lineRule="auto" w:line="240"/>
              <w:ind w:right="-6"/>
              <w:jc w:val="center"/>
              <w:contextualSpacing/>
              <w:rPr>
                <w:rFonts w:ascii="Calibri" w:cs="Calibri" w:eastAsia="游明朝" w:hAnsi="Calibri"/>
                <w:color w:val="000000"/>
                <w:sz w:val="24"/>
                <w:szCs w:val="24"/>
              </w:rPr>
            </w:pPr>
            <w:r>
              <w:rPr>
                <w:rFonts w:ascii="Calibri" w:cs="Calibri" w:eastAsia="游明朝" w:hAnsi="Calibri"/>
                <w:color w:val="000000"/>
                <w:sz w:val="24"/>
                <w:szCs w:val="24"/>
              </w:rPr>
              <w:t>100</w:t>
            </w:r>
          </w:p>
        </w:tc>
        <w:tc>
          <w:tcPr>
            <w:tcW w:w="992" w:type="dxa"/>
            <w:vMerge w:val="continue"/>
            <w:tcBorders/>
          </w:tcPr>
          <w:p>
            <w:pPr>
              <w:pStyle w:val="style0"/>
              <w:spacing w:lineRule="auto" w:line="240"/>
              <w:ind w:right="-6"/>
              <w:jc w:val="center"/>
              <w:contextualSpacing/>
              <w:rPr>
                <w:rFonts w:ascii="Calibri" w:cs="Calibri" w:eastAsia="游明朝" w:hAnsi="Calibri"/>
                <w:color w:val="000000"/>
                <w:sz w:val="24"/>
                <w:szCs w:val="24"/>
              </w:rPr>
            </w:pPr>
          </w:p>
        </w:tc>
      </w:tr>
    </w:tbl>
    <w:p>
      <w:pPr>
        <w:pStyle w:val="style0"/>
        <w:spacing w:lineRule="auto" w:line="240"/>
        <w:jc w:val="center"/>
        <w:rPr>
          <w:rFonts w:ascii="Calibri" w:cs="Calibri" w:eastAsia="ＭＳ 明朝" w:hAnsi="Calibri"/>
          <w:b/>
          <w:color w:val="000000"/>
          <w:sz w:val="24"/>
        </w:rPr>
      </w:pPr>
    </w:p>
    <w:p>
      <w:pPr>
        <w:pStyle w:val="style0"/>
        <w:spacing w:lineRule="auto" w:line="240"/>
        <w:ind w:firstLine="709"/>
        <w:rPr>
          <w:rFonts w:ascii="Calibri" w:cs="Calibri" w:hAnsi="Calibri"/>
          <w:color w:val="000000"/>
          <w:sz w:val="24"/>
        </w:rPr>
        <w:sectPr>
          <w:type w:val="continuous"/>
          <w:pgSz w:w="11900" w:h="16840" w:orient="portrait"/>
          <w:pgMar w:top="1418" w:right="1134" w:bottom="1418" w:left="1418" w:header="567" w:footer="851" w:gutter="0"/>
          <w:cols w:space="720"/>
          <w:docGrid w:linePitch="360"/>
        </w:sectPr>
      </w:pPr>
    </w:p>
    <w:p>
      <w:pPr>
        <w:pStyle w:val="style0"/>
        <w:spacing w:lineRule="auto" w:line="240"/>
        <w:ind w:left="-11"/>
        <w:rPr>
          <w:rFonts w:ascii="Calibri" w:cs="Calibri" w:hAnsi="Calibri"/>
          <w:color w:val="000000"/>
          <w:sz w:val="24"/>
        </w:rPr>
      </w:pPr>
      <w:r>
        <w:rPr>
          <w:rFonts w:ascii="Calibri" w:cs="Calibri" w:eastAsia="ＭＳ 明朝" w:hAnsi="Calibri"/>
          <w:color w:val="000000"/>
          <w:sz w:val="24"/>
        </w:rPr>
        <w:t xml:space="preserve">Hasil penelitian menunjukkan bahwa dari 31 responden (100%), Hubungan antara </w:t>
      </w:r>
      <w:r>
        <w:rPr>
          <w:rFonts w:ascii="Calibri" w:cs="Calibri" w:hAnsi="Calibri"/>
          <w:color w:val="000000"/>
          <w:sz w:val="24"/>
        </w:rPr>
        <w:t xml:space="preserve">Sarana dan Prasarana Bidan cukup terhadap </w:t>
      </w:r>
      <w:r>
        <w:rPr>
          <w:rFonts w:ascii="Calibri" w:cs="Calibri" w:eastAsia="ＭＳ 明朝" w:hAnsi="Calibri"/>
          <w:color w:val="000000"/>
          <w:sz w:val="24"/>
        </w:rPr>
        <w:t>Penggunaan APD</w:t>
      </w:r>
      <w:r>
        <w:rPr>
          <w:rFonts w:ascii="Calibri" w:cs="Calibri" w:hAnsi="Calibri"/>
          <w:color w:val="000000"/>
          <w:sz w:val="24"/>
        </w:rPr>
        <w:t xml:space="preserve"> cukup terdapat 21 responden (77</w:t>
      </w:r>
      <w:r>
        <w:rPr>
          <w:rFonts w:ascii="Calibri" w:cs="Calibri" w:hAnsi="Calibri"/>
          <w:color w:val="000000"/>
          <w:sz w:val="24"/>
        </w:rPr>
        <w:t>,8</w:t>
      </w:r>
      <w:r>
        <w:rPr>
          <w:rFonts w:ascii="Calibri" w:cs="Calibri" w:hAnsi="Calibri"/>
          <w:color w:val="000000"/>
          <w:sz w:val="24"/>
        </w:rPr>
        <w:t xml:space="preserve">%) dan </w:t>
      </w:r>
      <w:r>
        <w:rPr>
          <w:rFonts w:ascii="Calibri" w:cs="Calibri" w:eastAsia="ＭＳ 明朝" w:hAnsi="Calibri"/>
          <w:color w:val="000000"/>
          <w:sz w:val="24"/>
        </w:rPr>
        <w:t>Penggunaan APD</w:t>
      </w:r>
      <w:r>
        <w:rPr>
          <w:rFonts w:ascii="Calibri" w:cs="Calibri" w:hAnsi="Calibri"/>
          <w:color w:val="000000"/>
          <w:sz w:val="24"/>
        </w:rPr>
        <w:t xml:space="preserve"> kurang 6 responden (22,2%). Sedangkan </w:t>
      </w:r>
      <w:r>
        <w:rPr>
          <w:rFonts w:ascii="Calibri" w:cs="Calibri" w:eastAsia="ＭＳ 明朝" w:hAnsi="Calibri"/>
          <w:color w:val="000000"/>
          <w:sz w:val="24"/>
        </w:rPr>
        <w:t xml:space="preserve">Hubungan antara </w:t>
      </w:r>
      <w:r>
        <w:rPr>
          <w:rFonts w:ascii="Calibri" w:cs="Calibri" w:hAnsi="Calibri"/>
          <w:color w:val="000000"/>
          <w:sz w:val="24"/>
        </w:rPr>
        <w:t xml:space="preserve">Sarana dan Prasarana Bidan kurang terhadap </w:t>
      </w:r>
      <w:r>
        <w:rPr>
          <w:rFonts w:ascii="Calibri" w:cs="Calibri" w:eastAsia="ＭＳ 明朝" w:hAnsi="Calibri"/>
          <w:color w:val="000000"/>
          <w:sz w:val="24"/>
        </w:rPr>
        <w:t>Penggunaan APD</w:t>
      </w:r>
      <w:r>
        <w:rPr>
          <w:rFonts w:ascii="Calibri" w:cs="Calibri" w:hAnsi="Calibri"/>
          <w:color w:val="000000"/>
          <w:sz w:val="24"/>
        </w:rPr>
        <w:t xml:space="preserve"> cukup terdapat 0 responden (0</w:t>
      </w:r>
      <w:r>
        <w:rPr>
          <w:rFonts w:ascii="Calibri" w:cs="Calibri" w:hAnsi="Calibri"/>
          <w:color w:val="000000"/>
          <w:sz w:val="24"/>
        </w:rPr>
        <w:t>,0</w:t>
      </w:r>
      <w:r>
        <w:rPr>
          <w:rFonts w:ascii="Calibri" w:cs="Calibri" w:hAnsi="Calibri"/>
          <w:color w:val="000000"/>
          <w:sz w:val="24"/>
        </w:rPr>
        <w:t xml:space="preserve">%) dan </w:t>
      </w:r>
      <w:r>
        <w:rPr>
          <w:rFonts w:ascii="Calibri" w:cs="Calibri" w:eastAsia="ＭＳ 明朝" w:hAnsi="Calibri"/>
          <w:color w:val="000000"/>
          <w:sz w:val="24"/>
        </w:rPr>
        <w:t>Penggunaan APD</w:t>
      </w:r>
      <w:r>
        <w:rPr>
          <w:rFonts w:ascii="Calibri" w:cs="Calibri" w:hAnsi="Calibri"/>
          <w:color w:val="000000"/>
          <w:sz w:val="24"/>
        </w:rPr>
        <w:t xml:space="preserve"> kurang 4 responden (100,0%).</w:t>
      </w:r>
    </w:p>
    <w:p>
      <w:pPr>
        <w:pStyle w:val="style0"/>
        <w:spacing w:lineRule="auto" w:line="240"/>
        <w:ind w:left="-11"/>
        <w:rPr>
          <w:rFonts w:ascii="Calibri" w:cs="Calibri" w:hAnsi="Calibri"/>
          <w:color w:val="000000"/>
          <w:sz w:val="24"/>
        </w:rPr>
      </w:pPr>
      <w:r>
        <w:rPr>
          <w:rFonts w:ascii="Calibri" w:cs="Calibri" w:eastAsia="ＭＳ 明朝" w:hAnsi="Calibri"/>
          <w:color w:val="000000"/>
          <w:sz w:val="24"/>
        </w:rPr>
        <w:t xml:space="preserve">Hasil analisis untuk melihat </w:t>
      </w:r>
      <w:r>
        <w:rPr>
          <w:rFonts w:ascii="Calibri" w:cs="Calibri" w:hAnsi="Calibri"/>
          <w:color w:val="000000"/>
          <w:sz w:val="24"/>
        </w:rPr>
        <w:t>Hubungan antara Sarana dan Prasarana Bidan Terhadap Penggunaan APD Dalam Menolong Persalinan Normal</w:t>
      </w:r>
      <w:r>
        <w:rPr>
          <w:rFonts w:ascii="Calibri" w:cs="Calibri" w:eastAsia="ＭＳ 明朝" w:hAnsi="Calibri"/>
          <w:color w:val="000000"/>
          <w:sz w:val="24"/>
        </w:rPr>
        <w:t xml:space="preserve"> menggunakan uji statistic </w:t>
      </w:r>
      <w:r>
        <w:rPr>
          <w:rFonts w:ascii="Calibri" w:cs="Calibri" w:eastAsia="ＭＳ 明朝" w:hAnsi="Calibri"/>
          <w:i/>
          <w:color w:val="000000"/>
          <w:sz w:val="24"/>
        </w:rPr>
        <w:t>Chi Squar</w:t>
      </w:r>
      <w:r>
        <w:rPr>
          <w:rFonts w:ascii="Calibri" w:cs="Calibri" w:eastAsia="ＭＳ 明朝" w:hAnsi="Calibri"/>
          <w:color w:val="000000"/>
          <w:sz w:val="24"/>
        </w:rPr>
        <w:t>e, di peroleh nilai X</w:t>
      </w:r>
      <w:r>
        <w:rPr>
          <w:rFonts w:ascii="Calibri" w:cs="Calibri" w:eastAsia="ＭＳ 明朝" w:hAnsi="Calibri"/>
          <w:color w:val="000000"/>
          <w:sz w:val="24"/>
          <w:vertAlign w:val="superscript"/>
        </w:rPr>
        <w:t xml:space="preserve">2 </w:t>
      </w:r>
      <w:r>
        <w:rPr>
          <w:rFonts w:ascii="Calibri" w:cs="Calibri" w:eastAsia="ＭＳ 明朝" w:hAnsi="Calibri"/>
          <w:color w:val="000000"/>
          <w:sz w:val="24"/>
        </w:rPr>
        <w:t xml:space="preserve">= </w:t>
      </w:r>
      <w:r>
        <w:rPr>
          <w:rFonts w:ascii="Calibri" w:cs="Calibri" w:hAnsi="Calibri"/>
          <w:color w:val="000000"/>
          <w:sz w:val="24"/>
        </w:rPr>
        <w:t>9.644</w:t>
      </w:r>
      <w:r>
        <w:rPr>
          <w:rFonts w:ascii="Calibri" w:cs="Calibri" w:hAnsi="Calibri"/>
          <w:color w:val="000000"/>
          <w:sz w:val="24"/>
          <w:vertAlign w:val="superscript"/>
        </w:rPr>
        <w:t>a</w:t>
      </w:r>
      <w:r>
        <w:rPr>
          <w:rFonts w:ascii="Calibri" w:cs="Calibri" w:hAnsi="Calibri"/>
          <w:color w:val="000000"/>
          <w:sz w:val="24"/>
        </w:rPr>
        <w:t xml:space="preserve">, </w:t>
      </w:r>
      <w:r>
        <w:rPr>
          <w:rFonts w:ascii="Calibri" w:cs="Calibri" w:hAnsi="Calibri"/>
          <w:i/>
          <w:color w:val="000000"/>
          <w:sz w:val="24"/>
        </w:rPr>
        <w:t>p</w:t>
      </w:r>
      <w:r>
        <w:rPr>
          <w:rFonts w:ascii="Calibri" w:cs="Calibri" w:hAnsi="Calibri"/>
          <w:color w:val="000000"/>
          <w:sz w:val="24"/>
        </w:rPr>
        <w:t>=0,002 (</w:t>
      </w:r>
      <w:r>
        <w:rPr>
          <w:rFonts w:ascii="Calibri" w:cs="Calibri" w:hAnsi="Calibri"/>
          <w:i/>
          <w:color w:val="000000"/>
          <w:sz w:val="24"/>
        </w:rPr>
        <w:t>p</w:t>
      </w:r>
      <w:r>
        <w:rPr>
          <w:rFonts w:ascii="Calibri" w:cs="Calibri" w:hAnsi="Calibri"/>
          <w:color w:val="000000"/>
          <w:sz w:val="24"/>
        </w:rPr>
        <w:t>&lt;0,005) dan nilai (OR=4.500 95% CI: 2.222-9.113), jadi, H</w:t>
      </w:r>
      <w:r>
        <w:rPr>
          <w:rFonts w:ascii="Calibri" w:cs="Calibri" w:hAnsi="Calibri"/>
          <w:color w:val="000000"/>
          <w:sz w:val="24"/>
          <w:vertAlign w:val="subscript"/>
        </w:rPr>
        <w:t>a</w:t>
      </w:r>
      <w:r>
        <w:rPr>
          <w:rFonts w:ascii="Calibri" w:cs="Calibri" w:hAnsi="Calibri"/>
          <w:color w:val="000000"/>
          <w:sz w:val="24"/>
        </w:rPr>
        <w:t xml:space="preserve"> Diterima maka dapat diinterpretasikan bahwa Terdapat hubungan antara Sarana dan Prasarana dengan perilaku Bidan terhadap penggunaan APD Dalam Pertolongan Persalinan Normal dii Rumah Sakit Benyamin Guluh Kolaka dan nilai OR&gt;1 menunjukan bahwa Sarana dan Prasarana cukup memiliki peluang 4.500 lebih besar dari pada Sarana dan Prasarana kurang.</w:t>
      </w:r>
    </w:p>
    <w:p>
      <w:pPr>
        <w:pStyle w:val="style1"/>
        <w:keepLines w:val="false"/>
        <w:numPr>
          <w:ilvl w:val="0"/>
          <w:numId w:val="8"/>
        </w:numPr>
        <w:autoSpaceDE w:val="false"/>
        <w:autoSpaceDN w:val="false"/>
        <w:spacing w:after="80" w:lineRule="auto" w:line="240"/>
        <w:ind w:left="426" w:hanging="426"/>
        <w:rPr>
          <w:rFonts w:ascii="Calibri" w:cs="Calibri" w:hAnsi="Calibri"/>
          <w:sz w:val="24"/>
          <w:szCs w:val="24"/>
          <w:lang w:val="en-US"/>
        </w:rPr>
      </w:pPr>
      <w:r>
        <w:rPr>
          <w:rFonts w:ascii="Calibri" w:cs="Calibri" w:hAnsi="Calibri"/>
          <w:sz w:val="24"/>
          <w:szCs w:val="24"/>
        </w:rPr>
        <w:t>DISCUSSION</w:t>
      </w:r>
    </w:p>
    <w:p>
      <w:pPr>
        <w:pStyle w:val="style0"/>
        <w:rPr>
          <w:rFonts w:ascii="Calibri" w:cs="Calibri" w:hAnsi="Calibri"/>
          <w:sz w:val="24"/>
        </w:rPr>
      </w:pPr>
      <w:r>
        <w:rPr>
          <w:rFonts w:ascii="Calibri" w:cs="Calibri" w:hAnsi="Calibri"/>
          <w:sz w:val="24"/>
        </w:rPr>
        <w:t xml:space="preserve">Penelitian ini sejalan dengan penelitian yang dilakukan oleh Nurhayati (2016), tentang faktor- faktor yang berhubungan dengan penggunaan alat pelindung diri pada bidan saat melakukan pertolongan persalinan normal di Kabupaten Hulu Sungai Selatan diperoleh ada hubungan yang signifikan antara pengetahuan bidan dengan penggunaan APD. </w:t>
      </w:r>
      <w:r>
        <w:rPr>
          <w:rFonts w:ascii="Calibri" w:cs="Calibri" w:hAnsi="Calibri"/>
          <w:sz w:val="24"/>
        </w:rPr>
        <w:t>Menurut peneliti, kurangnya pengetahuan responden tentang penggunaan APD disebabkan belum adanya informasi secara lengkap tentang keselamatan dan kesehatan kerja ataupun penjelasan secara rinci potensi bahaya yang dihadapi dalam pekerjaan.</w:t>
      </w:r>
      <w:r>
        <w:rPr>
          <w:rFonts w:ascii="Calibri" w:cs="Calibri" w:hAnsi="Calibri"/>
          <w:sz w:val="24"/>
        </w:rPr>
        <w:t xml:space="preserve"> Peningkatan pengetahuan tenaga kesehatan dapat </w:t>
      </w:r>
      <w:r>
        <w:rPr>
          <w:rFonts w:ascii="Calibri" w:cs="Calibri" w:hAnsi="Calibri"/>
          <w:sz w:val="24"/>
        </w:rPr>
        <w:t xml:space="preserve">terjadi melalui proses pembelajaran antara </w:t>
      </w:r>
      <w:r>
        <w:rPr>
          <w:rFonts w:ascii="Calibri" w:cs="Calibri" w:hAnsi="Calibri"/>
          <w:sz w:val="24"/>
        </w:rPr>
        <w:t>lain</w:t>
      </w:r>
      <w:r>
        <w:rPr>
          <w:rFonts w:ascii="Calibri" w:cs="Calibri" w:hAnsi="Calibri"/>
          <w:sz w:val="24"/>
        </w:rPr>
        <w:t xml:space="preserve"> dengan membaca ataupun pelatihan-pelatihan yang diterima.</w:t>
      </w:r>
    </w:p>
    <w:p>
      <w:pPr>
        <w:pStyle w:val="style0"/>
        <w:rPr>
          <w:rFonts w:ascii="Calibri" w:cs="Calibri" w:hAnsi="Calibri"/>
          <w:sz w:val="24"/>
        </w:rPr>
      </w:pPr>
      <w:r>
        <w:rPr>
          <w:rFonts w:ascii="Calibri" w:cs="Calibri" w:hAnsi="Calibri"/>
          <w:sz w:val="24"/>
        </w:rPr>
        <w:t>Sejalan dengan penelitian yang dilakukan oleh Rahayu dan Mega mengungkapkan bahwa sebagian besar responden berpengetahuan kurang baik, yaitu sebanyak 22 orang (62,9%) dan berdasarkan uji statistik didapatkan p-value = 0,000 dan odds ratio (OR) = 24,7.Serupa dengan penelitian yang dilakukan Adriansyah dkk (2021) bahwasebagian besar pekerja memiliki pengetahuan baik dan patuh dalam menggunakan APD masker di tempat kerja (71,4%), sedangkan sebagian besar pekerja lainnya yang memiliki pengetahuan kurang dan tidak patuh dalam menggunakan APD masker di tempat kerja (73,7%).13</w:t>
      </w:r>
    </w:p>
    <w:p>
      <w:pPr>
        <w:pStyle w:val="style0"/>
        <w:rPr>
          <w:rFonts w:ascii="Calibri" w:cs="Calibri" w:hAnsi="Calibri"/>
          <w:sz w:val="24"/>
        </w:rPr>
      </w:pPr>
      <w:r>
        <w:rPr>
          <w:rFonts w:ascii="Calibri" w:cs="Calibri" w:hAnsi="Calibri"/>
          <w:sz w:val="24"/>
        </w:rPr>
        <w:t>Pekerja yang memiliki pengetahuan kurang baik, akan tetapi patuh dalam menggunakan APD sebesar 26</w:t>
      </w:r>
      <w:r>
        <w:rPr>
          <w:rFonts w:ascii="Calibri" w:cs="Calibri" w:hAnsi="Calibri"/>
          <w:sz w:val="24"/>
        </w:rPr>
        <w:t>,3</w:t>
      </w:r>
      <w:r>
        <w:rPr>
          <w:rFonts w:ascii="Calibri" w:cs="Calibri" w:hAnsi="Calibri"/>
          <w:sz w:val="24"/>
        </w:rPr>
        <w:t>%. Pekerja yang memiliki pengetahuan cukup baik, akan tetapi patuh dalam menggunakan APD sebesar 56</w:t>
      </w:r>
      <w:r>
        <w:rPr>
          <w:rFonts w:ascii="Calibri" w:cs="Calibri" w:hAnsi="Calibri"/>
          <w:sz w:val="24"/>
        </w:rPr>
        <w:t>,3</w:t>
      </w:r>
      <w:r>
        <w:rPr>
          <w:rFonts w:ascii="Calibri" w:cs="Calibri" w:hAnsi="Calibri"/>
          <w:sz w:val="24"/>
        </w:rPr>
        <w:t>%. Sementara itu, pekerja yang memiliki pengetahuan baik dan patuh dalam menggunakan APD sebesar 71</w:t>
      </w:r>
      <w:r>
        <w:rPr>
          <w:rFonts w:ascii="Calibri" w:cs="Calibri" w:hAnsi="Calibri"/>
          <w:sz w:val="24"/>
        </w:rPr>
        <w:t>,4</w:t>
      </w:r>
      <w:r>
        <w:rPr>
          <w:rFonts w:ascii="Calibri" w:cs="Calibri" w:hAnsi="Calibri"/>
          <w:sz w:val="24"/>
        </w:rPr>
        <w:t>%.</w:t>
      </w:r>
    </w:p>
    <w:p>
      <w:pPr>
        <w:pStyle w:val="style0"/>
        <w:rPr>
          <w:rFonts w:ascii="Calibri" w:cs="Calibri" w:hAnsi="Calibri"/>
          <w:sz w:val="24"/>
        </w:rPr>
      </w:pPr>
      <w:r>
        <w:rPr>
          <w:rFonts w:ascii="Calibri" w:cs="Calibri" w:hAnsi="Calibri"/>
          <w:sz w:val="24"/>
        </w:rPr>
        <w:t xml:space="preserve">Hasil penilaian persentase tersebut menunjukkan bahwa apabila pengetahuan yang dimiliki pekerja terkait penggunaanAPD semakin baik, maka para pekerja juga </w:t>
      </w:r>
      <w:r>
        <w:rPr>
          <w:rFonts w:ascii="Calibri" w:cs="Calibri" w:hAnsi="Calibri"/>
          <w:sz w:val="24"/>
        </w:rPr>
        <w:t>akan</w:t>
      </w:r>
      <w:r>
        <w:rPr>
          <w:rFonts w:ascii="Calibri" w:cs="Calibri" w:hAnsi="Calibri"/>
          <w:sz w:val="24"/>
        </w:rPr>
        <w:t xml:space="preserve"> lebih patuh dalam menggunakan APD masker di tempat kerja. </w:t>
      </w:r>
      <w:r>
        <w:rPr>
          <w:rFonts w:ascii="Calibri" w:cs="Calibri" w:hAnsi="Calibri"/>
          <w:sz w:val="24"/>
        </w:rPr>
        <w:t>Hasil uji statistik adanya hubungan secara signifikan antara pengetahuan dengan kepatuhan penggunaan APD masker pada pekerja tambang batu pasir.</w:t>
      </w:r>
      <w:r>
        <w:rPr>
          <w:rFonts w:ascii="Calibri" w:cs="Calibri" w:hAnsi="Calibri"/>
          <w:sz w:val="24"/>
        </w:rPr>
        <w:t xml:space="preserve"> </w:t>
      </w:r>
      <w:r>
        <w:rPr>
          <w:rFonts w:ascii="Calibri" w:cs="Calibri" w:hAnsi="Calibri"/>
          <w:sz w:val="24"/>
        </w:rPr>
        <w:t>Sementara itu, kekuatan hubungan yang dimiliki antara pengetahuan dengan kepatuhan penggunaan APD dapat dilihat dari nilai cukup kuat.</w:t>
      </w:r>
      <w:r>
        <w:rPr>
          <w:rFonts w:ascii="Calibri" w:cs="Calibri" w:hAnsi="Calibri"/>
          <w:sz w:val="24"/>
        </w:rPr>
        <w:t xml:space="preserve"> Oleh sebab itu, kesimpulan </w:t>
      </w:r>
      <w:r>
        <w:rPr>
          <w:rFonts w:ascii="Calibri" w:cs="Calibri" w:hAnsi="Calibri"/>
          <w:sz w:val="24"/>
        </w:rPr>
        <w:t>akhir yang dapat diputuskan adalah terdapat hubungan yang cukup kuat dan bermakna antara pengetahuan yang dimiliki pekerja dengan kepatuhan para pekerja didalam penggunaan APD masker saat bekerja</w:t>
      </w:r>
      <w:r>
        <w:rPr>
          <w:rFonts w:ascii="Calibri" w:cs="Calibri" w:hAnsi="Calibri"/>
          <w:sz w:val="24"/>
        </w:rPr>
        <w:t xml:space="preserve"> </w:t>
      </w:r>
      <w:r>
        <w:rPr>
          <w:rFonts w:ascii="Calibri" w:cs="Calibri" w:hAnsi="Calibri"/>
          <w:sz w:val="24"/>
        </w:rPr>
        <w:fldChar w:fldCharType="begin"/>
      </w:r>
      <w:r>
        <w:rPr>
          <w:rFonts w:ascii="Calibri" w:cs="Calibri" w:hAnsi="Calibri"/>
          <w:sz w:val="24"/>
        </w:rPr>
        <w:instrText>ADDIN CSL_CITATION {"citationItems":[{"id":"ITEM-1","itemData":{"ISSN":"2684-7035","author":[{"dropping-particle":"","family":"Adriansyah","given":"Agus Aan","non-dropping-particle":"","parse-names":false,"suffix":""},{"dropping-particle":"","family":"Suyitno","given":"Suyitno","non-dropping-particle":"","parse-names":false,"suffix":""},{"dropping-particle":"","family":"Sa'adah","given":"Nikmatus","non-dropping-particle":"","parse-names":false,"suffix":""}],"container-title":"IKESMA","id":"ITEM-1","issue":"1","issued":{"date-parts":[["2021"]]},"page":"46-53","title":"KEPATUHAN PENGGUNAAN ALAT PELINDUNG DIRI (APD) MASKER DITINJAU DARI PENGETAHUAN DAN SIKAP PEKERJA","type":"article-journal","volume":"17"},"uris":["http://www.mendeley.com/documents/?uuid=b05ab3e7-40f6-42b1-926e-71914c3eb502"]}],"mendeley":{"formattedCitation":"(Adriansyah et al., 2021)","plainTextFormattedCitation":"(Adriansyah et al., 2021)","previouslyFormattedCitation":"(Adriansyah et al., 2021)"},"properties":{"noteIndex":0},"schema":"https://github.com/citation-style-language/schema/raw/master/csl-citation.json"}</w:instrText>
      </w:r>
      <w:r>
        <w:rPr>
          <w:rFonts w:ascii="Calibri" w:cs="Calibri" w:hAnsi="Calibri"/>
          <w:sz w:val="24"/>
        </w:rPr>
        <w:fldChar w:fldCharType="separate"/>
      </w:r>
      <w:r>
        <w:rPr>
          <w:rFonts w:ascii="Calibri" w:cs="Calibri" w:hAnsi="Calibri"/>
          <w:noProof/>
          <w:sz w:val="24"/>
        </w:rPr>
        <w:t>(Adriansyah et al., 2021)</w:t>
      </w:r>
      <w:r>
        <w:rPr>
          <w:rFonts w:ascii="Calibri" w:cs="Calibri" w:hAnsi="Calibri"/>
          <w:sz w:val="24"/>
        </w:rPr>
        <w:fldChar w:fldCharType="end"/>
      </w:r>
      <w:r>
        <w:rPr>
          <w:rFonts w:ascii="Calibri" w:cs="Calibri" w:hAnsi="Calibri"/>
          <w:sz w:val="24"/>
        </w:rPr>
        <w:t>.</w:t>
      </w:r>
    </w:p>
    <w:p>
      <w:pPr>
        <w:pStyle w:val="style0"/>
        <w:spacing w:lineRule="auto" w:line="240"/>
        <w:rPr>
          <w:rFonts w:ascii="Calibri" w:cs="Calibri" w:hAnsi="Calibri"/>
          <w:color w:val="000000"/>
          <w:sz w:val="24"/>
          <w:vertAlign w:val="superscript"/>
        </w:rPr>
      </w:pPr>
      <w:r>
        <w:rPr>
          <w:rFonts w:ascii="Calibri" w:cs="Calibri" w:hAnsi="Calibri"/>
          <w:color w:val="000000"/>
          <w:sz w:val="24"/>
          <w:shd w:val="clear" w:color="auto" w:fill="ffffff"/>
        </w:rPr>
        <w:t xml:space="preserve">Sejalan dengan penelitian yang dilakukan Rahayu dan </w:t>
      </w:r>
      <w:r>
        <w:rPr>
          <w:rFonts w:ascii="Calibri" w:cs="Calibri" w:hAnsi="Calibri"/>
          <w:color w:val="000000"/>
          <w:sz w:val="24"/>
          <w:shd w:val="clear" w:color="auto" w:fill="ffffff"/>
        </w:rPr>
        <w:t>Mega(</w:t>
      </w:r>
      <w:r>
        <w:rPr>
          <w:rFonts w:ascii="Calibri" w:cs="Calibri" w:hAnsi="Calibri"/>
          <w:color w:val="000000"/>
          <w:sz w:val="24"/>
          <w:shd w:val="clear" w:color="auto" w:fill="ffffff"/>
        </w:rPr>
        <w:t>2021)</w:t>
      </w:r>
      <w:r>
        <w:rPr>
          <w:rFonts w:ascii="Calibri" w:cs="Calibri" w:hAnsi="Calibri"/>
          <w:color w:val="000000"/>
          <w:sz w:val="24"/>
        </w:rPr>
        <w:t>hasil penelitian diperoleh bahwa sebagian besar responden memiliki sikap kurang mendukung, yaitu sebanyak 18 orang (51,4%). Berdasarkan hasil uji statistik didapatkan p-value = 0,021 dan odds ratio (OR) = 0</w:t>
      </w:r>
      <w:r>
        <w:rPr>
          <w:rFonts w:ascii="Calibri" w:cs="Calibri" w:hAnsi="Calibri"/>
          <w:color w:val="000000"/>
          <w:sz w:val="24"/>
        </w:rPr>
        <w:t>,13</w:t>
      </w:r>
      <w:r>
        <w:rPr>
          <w:rFonts w:ascii="Calibri" w:cs="Calibri" w:hAnsi="Calibri"/>
          <w:color w:val="000000"/>
          <w:sz w:val="24"/>
        </w:rPr>
        <w:t xml:space="preserve">. </w:t>
      </w:r>
      <w:r>
        <w:rPr>
          <w:rFonts w:ascii="Calibri" w:cs="Calibri" w:hAnsi="Calibri"/>
          <w:color w:val="000000"/>
          <w:sz w:val="24"/>
        </w:rPr>
        <w:t>Komponen konatif (komponen perilaku), yaitu komponen yang berhubungan dengan kecenderungan bertindak terhadap objek sikap.</w:t>
      </w:r>
      <w:r>
        <w:rPr>
          <w:rFonts w:ascii="Calibri" w:cs="Calibri" w:hAnsi="Calibri"/>
          <w:color w:val="000000"/>
          <w:sz w:val="24"/>
        </w:rPr>
        <w:t xml:space="preserve"> </w:t>
      </w:r>
      <w:r>
        <w:rPr>
          <w:rFonts w:ascii="Calibri" w:cs="Calibri" w:hAnsi="Calibri"/>
          <w:color w:val="000000"/>
          <w:sz w:val="24"/>
        </w:rPr>
        <w:t>Komponen ini menunjukkan intensitas sikap yaitu menunjukkan besar kecilnya kecenderungan bertindak atau berperilaku seseorang terhadap objek sikap.</w:t>
      </w:r>
      <w:r>
        <w:rPr>
          <w:rFonts w:ascii="Calibri" w:cs="Calibri" w:hAnsi="Calibri"/>
          <w:color w:val="000000"/>
          <w:sz w:val="24"/>
        </w:rPr>
        <w:t xml:space="preserve"> </w:t>
      </w:r>
      <w:r>
        <w:rPr>
          <w:rFonts w:ascii="Calibri" w:cs="Calibri" w:hAnsi="Calibri"/>
          <w:color w:val="000000"/>
          <w:sz w:val="24"/>
        </w:rPr>
        <w:t>Menurut peneliti, sebagian besar responden memiliki sikap kurang mendukung disebabkan karena kurangnya pemahaman sebagian besar responden tentang kegunaan APD.</w:t>
      </w:r>
      <w:r>
        <w:rPr>
          <w:rFonts w:ascii="Calibri" w:cs="Calibri" w:hAnsi="Calibri"/>
          <w:color w:val="000000"/>
          <w:sz w:val="24"/>
        </w:rPr>
        <w:t xml:space="preserve"> Sikap dapat terwujud dari tingkat pemahamannya seseorang, maka dalam hal ini sikap dipengaruhi oleh adanya</w:t>
      </w:r>
      <w:r>
        <w:rPr>
          <w:rFonts w:ascii="Calibri" w:cs="Calibri" w:hAnsi="Calibri"/>
          <w:color w:val="000000"/>
          <w:sz w:val="24"/>
        </w:rPr>
        <w:t xml:space="preserve"> </w:t>
      </w:r>
      <w:r>
        <w:rPr>
          <w:rFonts w:ascii="Calibri" w:cs="Calibri" w:hAnsi="Calibri"/>
          <w:color w:val="000000"/>
          <w:sz w:val="24"/>
        </w:rPr>
        <w:fldChar w:fldCharType="begin"/>
      </w:r>
      <w:r>
        <w:rPr>
          <w:rFonts w:ascii="Calibri" w:cs="Calibri" w:hAnsi="Calibri"/>
          <w:color w:val="000000"/>
          <w:sz w:val="24"/>
        </w:rPr>
        <w:instrText>ADDIN CSL_CITATION {"citationItems":[{"id":"ITEM-1","itemData":{"author":[{"dropping-particle":"","family":"ALBET","given":"HENGKI","non-dropping-particle":"","parse-names":false,"suffix":""}],"id":"ITEM-1","issued":{"date-parts":[["2018"]]},"publisher":"IIB DARMAJAYA","title":"ANALISIS PERUBAHAN SIKAP KONSUMEN DARI MODA TRANSPORTASI KONVENSIONAL KE MODA TRANSPORTASI ONLINE (Study Pada Pengguna Gojek Di Bandar Lampung)","type":"thesis"},"uris":["http://www.mendeley.com/documents/?uuid=435c243c-7b9c-4214-90aa-0252ad7bfa39"]}],"mendeley":{"formattedCitation":"(ALBET, 2018)","plainTextFormattedCitation":"(ALBET, 2018)","previouslyFormattedCitation":"(ALBET, 2018)"},"properties":{"noteIndex":0},"schema":"https://github.com/citation-style-language/schema/raw/master/csl-citation.json"}</w:instrText>
      </w:r>
      <w:r>
        <w:rPr>
          <w:rFonts w:ascii="Calibri" w:cs="Calibri" w:hAnsi="Calibri"/>
          <w:color w:val="000000"/>
          <w:sz w:val="24"/>
        </w:rPr>
        <w:fldChar w:fldCharType="separate"/>
      </w:r>
      <w:r>
        <w:rPr>
          <w:rFonts w:ascii="Calibri" w:cs="Calibri" w:hAnsi="Calibri"/>
          <w:noProof/>
          <w:color w:val="000000"/>
          <w:sz w:val="24"/>
        </w:rPr>
        <w:t>(ALBET, 2018)</w:t>
      </w:r>
      <w:r>
        <w:rPr>
          <w:rFonts w:ascii="Calibri" w:cs="Calibri" w:hAnsi="Calibri"/>
          <w:color w:val="000000"/>
          <w:sz w:val="24"/>
        </w:rPr>
        <w:fldChar w:fldCharType="end"/>
      </w:r>
      <w:r>
        <w:rPr>
          <w:rFonts w:ascii="Calibri" w:cs="Calibri" w:hAnsi="Calibri"/>
          <w:color w:val="000000"/>
          <w:sz w:val="24"/>
        </w:rPr>
        <w:t>.</w:t>
      </w:r>
    </w:p>
    <w:p>
      <w:pPr>
        <w:pStyle w:val="style0"/>
        <w:spacing w:lineRule="auto" w:line="240"/>
        <w:rPr>
          <w:rFonts w:ascii="Calibri" w:cs="Calibri" w:hAnsi="Calibri"/>
          <w:color w:val="000000"/>
          <w:sz w:val="24"/>
          <w:vertAlign w:val="superscript"/>
        </w:rPr>
      </w:pPr>
      <w:r>
        <w:rPr>
          <w:rFonts w:ascii="Calibri" w:cs="Calibri" w:hAnsi="Calibri"/>
          <w:color w:val="000000"/>
          <w:sz w:val="24"/>
        </w:rPr>
        <w:t xml:space="preserve">Sejalan dengan penelitian yang dilakukan </w:t>
      </w:r>
      <w:r>
        <w:rPr>
          <w:rFonts w:ascii="Calibri" w:cs="Calibri" w:hAnsi="Calibri"/>
          <w:color w:val="000000"/>
          <w:sz w:val="24"/>
        </w:rPr>
        <w:fldChar w:fldCharType="begin"/>
      </w:r>
      <w:r>
        <w:rPr>
          <w:rFonts w:ascii="Calibri" w:cs="Calibri" w:hAnsi="Calibri"/>
          <w:color w:val="000000"/>
          <w:sz w:val="24"/>
        </w:rPr>
        <w:instrText>ADDIN CSL_CITATION {"citationItems":[{"id":"ITEM-1","itemData":{"ISSN":"2684-7035","author":[{"dropping-particle":"","family":"Adriansyah","given":"Agus Aan","non-dropping-particle":"","parse-names":false,"suffix":""},{"dropping-particle":"","family":"Suyitno","given":"Suyitno","non-dropping-particle":"","parse-names":false,"suffix":""},{"dropping-particle":"","family":"Sa'adah","given":"Nikmatus","non-dropping-particle":"","parse-names":false,"suffix":""}],"container-title":"IKESMA","id":"ITEM-1","issue":"1","issued":{"date-parts":[["2021"]]},"page":"46-53","title":"KEPATUHAN PENGGUNAAN ALAT PELINDUNG DIRI (APD) MASKER DITINJAU DARI PENGETAHUAN DAN SIKAP PEKERJA","type":"article-journal","volume":"17"},"uris":["http://www.mendeley.com/documents/?uuid=b05ab3e7-40f6-42b1-926e-71914c3eb502"]}],"mendeley":{"formattedCitation":"(Adriansyah et al., 2021)","plainTextFormattedCitation":"(Adriansyah et al., 2021)","previouslyFormattedCitation":"(Adriansyah et al., 2021)"},"properties":{"noteIndex":0},"schema":"https://github.com/citation-style-language/schema/raw/master/csl-citation.json"}</w:instrText>
      </w:r>
      <w:r>
        <w:rPr>
          <w:rFonts w:ascii="Calibri" w:cs="Calibri" w:hAnsi="Calibri"/>
          <w:color w:val="000000"/>
          <w:sz w:val="24"/>
        </w:rPr>
        <w:fldChar w:fldCharType="separate"/>
      </w:r>
      <w:r>
        <w:rPr>
          <w:rFonts w:ascii="Calibri" w:cs="Calibri" w:hAnsi="Calibri"/>
          <w:noProof/>
          <w:color w:val="000000"/>
          <w:sz w:val="24"/>
        </w:rPr>
        <w:t>(Adriansyah et al., 2021)</w:t>
      </w:r>
      <w:r>
        <w:rPr>
          <w:rFonts w:ascii="Calibri" w:cs="Calibri" w:hAnsi="Calibri"/>
          <w:color w:val="000000"/>
          <w:sz w:val="24"/>
        </w:rPr>
        <w:fldChar w:fldCharType="end"/>
      </w:r>
      <w:r>
        <w:rPr>
          <w:rFonts w:ascii="Calibri" w:cs="Calibri" w:hAnsi="Calibri"/>
          <w:color w:val="000000"/>
          <w:sz w:val="24"/>
        </w:rPr>
        <w:t xml:space="preserve"> bahwa adanya hubungan yang signifikan antara sikap pekerja terkait penggunaan APD masker dengan kepatuhan pekerja dalam penggunaan APD masker di tempat kerja tambang batu pasir. </w:t>
      </w:r>
      <w:r>
        <w:rPr>
          <w:rFonts w:ascii="Calibri" w:cs="Calibri" w:hAnsi="Calibri"/>
          <w:color w:val="000000"/>
          <w:sz w:val="24"/>
        </w:rPr>
        <w:t>Sementara itu, kekuatan hubungan yang dimiliki antara sikap dan kepatuhan dapat dilihat dari nilai Correlations sebesar 0,284 yang artinya terdapat hubungan yang cukup kuat antara sikappara pekerja dengan kepatuhan penggunaan APD masker.</w:t>
      </w:r>
      <w:r>
        <w:rPr>
          <w:rFonts w:ascii="Calibri" w:cs="Calibri" w:hAnsi="Calibri"/>
          <w:color w:val="000000"/>
          <w:sz w:val="24"/>
        </w:rPr>
        <w:t xml:space="preserve"> Berdasarkan hasil Prevalensi Ratio (PR) diperoleh nilai sebesar 3, sehingga dapat diartikan pekerja yang memiliki sikap yang tidak baik terkait penggunaan APD masker, akan berpeluang 3 kali lebih besar untuk tidak patuh dalam </w:t>
      </w:r>
      <w:r>
        <w:rPr>
          <w:rFonts w:ascii="Calibri" w:cs="Calibri" w:hAnsi="Calibri"/>
          <w:color w:val="000000"/>
          <w:sz w:val="24"/>
        </w:rPr>
        <w:t>penggunaan APD masker di tempat kerja daripada pekerja tambang yang memiliki sikap baik.</w:t>
      </w:r>
    </w:p>
    <w:p>
      <w:pPr>
        <w:pStyle w:val="style0"/>
        <w:spacing w:lineRule="auto" w:line="240"/>
        <w:rPr>
          <w:rFonts w:ascii="Calibri" w:cs="Calibri" w:hAnsi="Calibri"/>
          <w:color w:val="000000"/>
          <w:sz w:val="24"/>
          <w:vertAlign w:val="superscript"/>
        </w:rPr>
      </w:pPr>
      <w:r>
        <w:rPr>
          <w:rFonts w:ascii="Calibri" w:cs="Calibri" w:hAnsi="Calibri"/>
          <w:color w:val="000000"/>
          <w:sz w:val="24"/>
        </w:rPr>
        <w:t>Penelitian ini sejalan dengan penelitian sebelumnya mengenai hubungan pengetahuan, sikap, ketersediaan APD dengan kepatuhan pemakaian APD pekerja bagian weaving PT. Iskandar Indah Printing Textile dengan hasil adanya hubungan yang signifikan antara sikap dengan kepatuhan pemakaian APD (Soendoro, 2016).</w:t>
      </w:r>
      <w:r>
        <w:rPr>
          <w:rFonts w:ascii="Calibri" w:cs="Calibri" w:hAnsi="Calibri"/>
          <w:color w:val="000000"/>
          <w:sz w:val="24"/>
        </w:rPr>
        <w:t xml:space="preserve"> Disamping itu, penelitian lain yang berjudul pengetahuan, sikap, kebijakan K3 dengan penggunaan APD di bagian ring spinning unit 1, menunjukkan hasil bahwa terdapat hubungan antara sikap dengan kepatuhan menggunakan APD</w:t>
      </w:r>
      <w:r>
        <w:rPr>
          <w:rFonts w:ascii="Calibri" w:cs="Calibri" w:hAnsi="Calibri"/>
          <w:color w:val="000000"/>
          <w:sz w:val="24"/>
        </w:rPr>
        <w:t xml:space="preserve"> </w:t>
      </w:r>
      <w:r>
        <w:rPr>
          <w:rFonts w:ascii="Calibri" w:cs="Calibri" w:hAnsi="Calibri"/>
          <w:color w:val="000000"/>
          <w:sz w:val="24"/>
        </w:rPr>
        <w:fldChar w:fldCharType="begin"/>
      </w:r>
      <w:r>
        <w:rPr>
          <w:rFonts w:ascii="Calibri" w:cs="Calibri" w:hAnsi="Calibri"/>
          <w:color w:val="000000"/>
          <w:sz w:val="24"/>
        </w:rPr>
        <w:instrText>ADDIN CSL_CITATION {"citationItems":[{"id":"ITEM-1","itemData":{"ISSN":"2528-2905","author":[{"dropping-particle":"","family":"Maharani","given":"Dian Putri","non-dropping-particle":"","parse-names":false,"suffix":""},{"dropping-particle":"","family":"Wahyuningsih","given":"Anik Setyo","non-dropping-particle":"","parse-names":false,"suffix":""}],"container-title":"JHE (Journal of Health Education)","id":"ITEM-1","issue":"1","issued":{"date-parts":[["2017"]]},"page":"33-38","title":"Pengetahuan, Sikap, Kebijakan K3 Dengan Penggunaan Alat Pelindung Diri Di Bagian Ring Spinning Unit 1","type":"article-journal","volume":"2"},"uris":["http://www.mendeley.com/documents/?uuid=951d1bf7-98fa-4062-9283-c9a87c827413"]}],"mendeley":{"formattedCitation":"(Maharani &amp; Wahyuningsih, 2017)","plainTextFormattedCitation":"(Maharani &amp; Wahyuningsih, 2017)","previouslyFormattedCitation":"(Maharani &amp; Wahyuningsih, 2017)"},"properties":{"noteIndex":0},"schema":"https://github.com/citation-style-language/schema/raw/master/csl-citation.json"}</w:instrText>
      </w:r>
      <w:r>
        <w:rPr>
          <w:rFonts w:ascii="Calibri" w:cs="Calibri" w:hAnsi="Calibri"/>
          <w:color w:val="000000"/>
          <w:sz w:val="24"/>
        </w:rPr>
        <w:fldChar w:fldCharType="separate"/>
      </w:r>
      <w:r>
        <w:rPr>
          <w:rFonts w:ascii="Calibri" w:cs="Calibri" w:hAnsi="Calibri"/>
          <w:noProof/>
          <w:color w:val="000000"/>
          <w:sz w:val="24"/>
        </w:rPr>
        <w:t>(Maharani &amp; Wahyuningsih, 2017)</w:t>
      </w:r>
      <w:r>
        <w:rPr>
          <w:rFonts w:ascii="Calibri" w:cs="Calibri" w:hAnsi="Calibri"/>
          <w:color w:val="000000"/>
          <w:sz w:val="24"/>
        </w:rPr>
        <w:fldChar w:fldCharType="end"/>
      </w:r>
      <w:r>
        <w:rPr>
          <w:rFonts w:ascii="Calibri" w:cs="Calibri" w:hAnsi="Calibri"/>
          <w:color w:val="000000"/>
          <w:sz w:val="24"/>
        </w:rPr>
        <w:t>.</w:t>
      </w:r>
    </w:p>
    <w:p>
      <w:pPr>
        <w:pStyle w:val="style0"/>
        <w:spacing w:lineRule="auto" w:line="240"/>
        <w:rPr>
          <w:rFonts w:ascii="Calibri" w:cs="Calibri" w:hAnsi="Calibri"/>
          <w:color w:val="000000"/>
          <w:sz w:val="24"/>
          <w:vertAlign w:val="superscript"/>
        </w:rPr>
      </w:pPr>
      <w:r>
        <w:rPr>
          <w:rFonts w:ascii="Calibri" w:cs="Calibri" w:hAnsi="Calibri"/>
          <w:color w:val="000000"/>
          <w:sz w:val="24"/>
        </w:rPr>
        <w:t xml:space="preserve">Sejalan dengan penelitian Yuannisa (2015) yaitu tidak ada hubungan antara kepatuhan dengan penggunaan APD.Namun, penelitian ini tidak mendukung teori Swiss Cheese yang menyatakan bahwa program K3 diterapkan untuk menghalangi terjadinya tindakan tidak aman seperti patuh atau tidaknya pekerja dalam menggunakan APD. </w:t>
      </w:r>
      <w:r>
        <w:rPr>
          <w:rFonts w:ascii="Calibri" w:cs="Calibri" w:hAnsi="Calibri"/>
          <w:color w:val="000000"/>
          <w:sz w:val="24"/>
        </w:rPr>
        <w:t>Tidak adanya hubungan antara kepatuhan terhadap penggunaan APD pada pekerja disebabkan oleh persepsi dari masing-masing pekerja itu sendiri.</w:t>
      </w:r>
      <w:r>
        <w:rPr>
          <w:rFonts w:ascii="Calibri" w:cs="Calibri" w:hAnsi="Calibri"/>
          <w:color w:val="000000"/>
          <w:sz w:val="24"/>
        </w:rPr>
        <w:t xml:space="preserve"> </w:t>
      </w:r>
      <w:r>
        <w:rPr>
          <w:rFonts w:ascii="Calibri" w:cs="Calibri" w:hAnsi="Calibri"/>
          <w:color w:val="000000"/>
          <w:sz w:val="24"/>
        </w:rPr>
        <w:t>Pekerja yang selalu mengikuti arahan itu dikarenakan memang tuntutan pekerjaan dan tidak merasa terganggu ataupun merasa bosan dengan hal tersebut.</w:t>
      </w:r>
      <w:r>
        <w:rPr>
          <w:rFonts w:ascii="Calibri" w:cs="Calibri" w:hAnsi="Calibri"/>
          <w:color w:val="000000"/>
          <w:sz w:val="24"/>
        </w:rPr>
        <w:t xml:space="preserve"> Ada pekerja yang patuh menggunakan APD meskipun tidak selalu mengikuti arahan dikarenakan kesadaran dari diri sendiri </w:t>
      </w:r>
      <w:r>
        <w:rPr>
          <w:rFonts w:ascii="Calibri" w:cs="Calibri" w:hAnsi="Calibri"/>
          <w:color w:val="000000"/>
          <w:sz w:val="24"/>
        </w:rPr>
        <w:t>akan</w:t>
      </w:r>
      <w:r>
        <w:rPr>
          <w:rFonts w:ascii="Calibri" w:cs="Calibri" w:hAnsi="Calibri"/>
          <w:color w:val="000000"/>
          <w:sz w:val="24"/>
        </w:rPr>
        <w:t xml:space="preserve"> pentingnya menggunakan APD. </w:t>
      </w:r>
      <w:r>
        <w:rPr>
          <w:rFonts w:ascii="Calibri" w:cs="Calibri" w:hAnsi="Calibri"/>
          <w:color w:val="000000"/>
          <w:sz w:val="24"/>
        </w:rPr>
        <w:t>Pekerja yang selalu mengikuti arahan juga ada yang tidak patuh menggunakan APD dikarenakan merasa terganggu apabila menggunakan APD ketika bekerja.</w:t>
      </w:r>
      <w:r>
        <w:rPr>
          <w:rFonts w:ascii="Calibri" w:cs="Calibri" w:hAnsi="Calibri"/>
          <w:color w:val="000000"/>
          <w:sz w:val="24"/>
        </w:rPr>
        <w:t xml:space="preserve"> Maka dari itu hal ini kembali kepada kesadaradiri individu masing-masing</w:t>
      </w:r>
      <w:r>
        <w:rPr>
          <w:rFonts w:ascii="Calibri" w:cs="Calibri" w:hAnsi="Calibri"/>
          <w:color w:val="000000"/>
          <w:sz w:val="24"/>
        </w:rPr>
        <w:t xml:space="preserve"> </w:t>
      </w:r>
      <w:r>
        <w:rPr>
          <w:rFonts w:ascii="Calibri" w:cs="Calibri" w:hAnsi="Calibri"/>
          <w:color w:val="000000"/>
          <w:sz w:val="24"/>
        </w:rPr>
        <w:fldChar w:fldCharType="begin"/>
      </w:r>
      <w:r>
        <w:rPr>
          <w:rFonts w:ascii="Calibri" w:cs="Calibri" w:hAnsi="Calibri"/>
          <w:color w:val="000000"/>
          <w:sz w:val="24"/>
        </w:rPr>
        <w:instrText>ADDIN CSL_CITATION {"citationItems":[{"id":"ITEM-1","itemData":{"ISSN":"2528-2905","author":[{"dropping-particle":"","family":"Maharani","given":"Dian Putri","non-dropping-particle":"","parse-names":false,"suffix":""},{"dropping-particle":"","family":"Wahyuningsih","given":"Anik Setyo","non-dropping-particle":"","parse-names":false,"suffix":""}],"container-title":"JHE (Journal of Health Education)","id":"ITEM-1","issue":"1","issued":{"date-parts":[["2017"]]},"page":"33-38","title":"Pengetahuan, Sikap, Kebijakan K3 Dengan Penggunaan Alat Pelindung Diri Di Bagian Ring Spinning Unit 1","type":"article-journal","volume":"2"},"uris":["http://www.mendeley.com/documents/?uuid=951d1bf7-98fa-4062-9283-c9a87c827413"]}],"mendeley":{"formattedCitation":"(Maharani &amp; Wahyuningsih, 2017)","plainTextFormattedCitation":"(Maharani &amp; Wahyuningsih, 2017)","previouslyFormattedCitation":"(Maharani &amp; Wahyuningsih, 2017)"},"properties":{"noteIndex":0},"schema":"https://github.com/citation-style-language/schema/raw/master/csl-citation.json"}</w:instrText>
      </w:r>
      <w:r>
        <w:rPr>
          <w:rFonts w:ascii="Calibri" w:cs="Calibri" w:hAnsi="Calibri"/>
          <w:color w:val="000000"/>
          <w:sz w:val="24"/>
        </w:rPr>
        <w:fldChar w:fldCharType="separate"/>
      </w:r>
      <w:r>
        <w:rPr>
          <w:rFonts w:ascii="Calibri" w:cs="Calibri" w:hAnsi="Calibri"/>
          <w:noProof/>
          <w:color w:val="000000"/>
          <w:sz w:val="24"/>
        </w:rPr>
        <w:t>(Maharani &amp; Wahyuningsih, 2017)</w:t>
      </w:r>
      <w:r>
        <w:rPr>
          <w:rFonts w:ascii="Calibri" w:cs="Calibri" w:hAnsi="Calibri"/>
          <w:color w:val="000000"/>
          <w:sz w:val="24"/>
        </w:rPr>
        <w:fldChar w:fldCharType="end"/>
      </w:r>
      <w:r>
        <w:rPr>
          <w:rFonts w:ascii="Calibri" w:cs="Calibri" w:hAnsi="Calibri"/>
          <w:color w:val="000000"/>
          <w:sz w:val="24"/>
        </w:rPr>
        <w:t>.</w:t>
      </w:r>
    </w:p>
    <w:p>
      <w:pPr>
        <w:pStyle w:val="style0"/>
        <w:spacing w:lineRule="auto" w:line="240"/>
        <w:rPr>
          <w:rFonts w:ascii="Calibri" w:cs="Calibri" w:hAnsi="Calibri"/>
          <w:color w:val="000000"/>
          <w:sz w:val="24"/>
        </w:rPr>
      </w:pPr>
      <w:r>
        <w:rPr>
          <w:rFonts w:ascii="Calibri" w:cs="Calibri" w:hAnsi="Calibri"/>
          <w:color w:val="000000"/>
          <w:sz w:val="24"/>
        </w:rPr>
        <w:t xml:space="preserve">Tidak adanya hubungan kepatuhan dengan menggunakan alat pelindung diri </w:t>
      </w:r>
      <w:r>
        <w:rPr>
          <w:rFonts w:ascii="Calibri" w:cs="Calibri" w:hAnsi="Calibri"/>
          <w:color w:val="000000"/>
          <w:sz w:val="24"/>
        </w:rPr>
        <w:t>dikarenakan kepatuhan tidak berpengaruh langsung terhadap penggunaan alat pelindung diri tetapi hanya mempengaruhi sikap dan prilaku patuh bidan dalam menggunakan APD.</w:t>
      </w:r>
      <w:r>
        <w:rPr>
          <w:rFonts w:ascii="Calibri" w:cs="Calibri" w:hAnsi="Calibri"/>
          <w:color w:val="000000"/>
          <w:sz w:val="24"/>
        </w:rPr>
        <w:t xml:space="preserve"> Sikap dan perilaku patuh yang dimaksud adalah bidan yang memahami bahaya yang ada di tempat kerja apabila tidak patuh dan </w:t>
      </w:r>
      <w:r>
        <w:rPr>
          <w:rFonts w:ascii="Calibri" w:cs="Calibri" w:hAnsi="Calibri"/>
          <w:color w:val="000000"/>
          <w:sz w:val="24"/>
        </w:rPr>
        <w:t>cara</w:t>
      </w:r>
      <w:r>
        <w:rPr>
          <w:rFonts w:ascii="Calibri" w:cs="Calibri" w:hAnsi="Calibri"/>
          <w:color w:val="000000"/>
          <w:sz w:val="24"/>
        </w:rPr>
        <w:t xml:space="preserve"> mengatasinya misalnya dengan patuh menggunakan alat pelindung diri namun pada pelaksanaannya masih ditemukan bidan yang bersikap prilaku tidak patuh menggunakan alat pelindung diri secara lengkap dikarenakan alasan mengganggu kenyamanan, membatasi ruang gerak dll.</w:t>
      </w:r>
    </w:p>
    <w:p>
      <w:pPr>
        <w:pStyle w:val="style0"/>
        <w:spacing w:lineRule="auto" w:line="240"/>
        <w:rPr>
          <w:rFonts w:ascii="Calibri" w:cs="Calibri" w:hAnsi="Calibri"/>
          <w:color w:val="000000"/>
          <w:sz w:val="24"/>
        </w:rPr>
      </w:pPr>
      <w:r>
        <w:rPr>
          <w:rFonts w:ascii="Calibri" w:cs="Calibri" w:hAnsi="Calibri"/>
          <w:color w:val="000000"/>
          <w:sz w:val="24"/>
        </w:rPr>
        <w:t>Meskipun dalam penelitian ini tidak terdapat hubungan signifikan namum kepatuhan masih sangat perlu ditingkatkan di Rumah Sakit Benyamin Guluh Kolaka guna meningkatkan penggunaan APD.</w:t>
      </w:r>
      <w:r>
        <w:rPr>
          <w:rFonts w:ascii="Calibri" w:cs="Calibri" w:hAnsi="Calibri"/>
          <w:color w:val="000000"/>
          <w:sz w:val="24"/>
        </w:rPr>
        <w:t xml:space="preserve"> Sebagaimana penelitian yang di lakukan oleh </w:t>
      </w:r>
      <w:r>
        <w:rPr>
          <w:rFonts w:ascii="Calibri" w:cs="Calibri" w:hAnsi="Calibri"/>
          <w:color w:val="000000"/>
          <w:sz w:val="24"/>
        </w:rPr>
        <w:fldChar w:fldCharType="begin"/>
      </w:r>
      <w:r>
        <w:rPr>
          <w:rFonts w:ascii="Calibri" w:cs="Calibri" w:hAnsi="Calibri"/>
          <w:color w:val="000000"/>
          <w:sz w:val="24"/>
        </w:rPr>
        <w:instrText>ADDIN CSL_CITATION {"citationItems":[{"id":"ITEM-1","itemData":{"ISSN":"2541-6472","author":[{"dropping-particle":"","family":"Primanadini","given":"Atni","non-dropping-particle":"","parse-names":false,"suffix":""},{"dropping-particle":"","family":"Yunanto","given":"Ari","non-dropping-particle":"","parse-names":false,"suffix":""},{"dropping-particle":"","family":"Panghiyangani","given":"Roselina","non-dropping-particle":"","parse-names":false,"suffix":""}],"container-title":"Jurnal Berkala Kesehatan","id":"ITEM-1","issue":"1","issued":{"date-parts":[["2016"]]},"page":"20-29","title":"Hubungan Kepatuhan Standar Prosedur Operasional dengan Penggunaan Alat Pelindung Diri","type":"article-journal","volume":"2"},"uris":["http://www.mendeley.com/documents/?uuid=28c0edfe-ad68-4903-b0d2-fceab8fece07"]}],"mendeley":{"formattedCitation":"(Primanadini et al., 2016)","plainTextFormattedCitation":"(Primanadini et al., 2016)","previouslyFormattedCitation":"(Primanadini et al., 2016)"},"properties":{"noteIndex":0},"schema":"https://github.com/citation-style-language/schema/raw/master/csl-citation.json"}</w:instrText>
      </w:r>
      <w:r>
        <w:rPr>
          <w:rFonts w:ascii="Calibri" w:cs="Calibri" w:hAnsi="Calibri"/>
          <w:color w:val="000000"/>
          <w:sz w:val="24"/>
        </w:rPr>
        <w:fldChar w:fldCharType="separate"/>
      </w:r>
      <w:r>
        <w:rPr>
          <w:rFonts w:ascii="Calibri" w:cs="Calibri" w:hAnsi="Calibri"/>
          <w:noProof/>
          <w:color w:val="000000"/>
          <w:sz w:val="24"/>
        </w:rPr>
        <w:t>(Primanadini et al., 2016)</w:t>
      </w:r>
      <w:r>
        <w:rPr>
          <w:rFonts w:ascii="Calibri" w:cs="Calibri" w:hAnsi="Calibri"/>
          <w:color w:val="000000"/>
          <w:sz w:val="24"/>
        </w:rPr>
        <w:fldChar w:fldCharType="end"/>
      </w:r>
      <w:r>
        <w:rPr>
          <w:rFonts w:ascii="Calibri" w:cs="Calibri" w:hAnsi="Calibri"/>
          <w:color w:val="000000"/>
          <w:sz w:val="24"/>
          <w:shd w:val="clear" w:color="auto" w:fill="ffffff"/>
        </w:rPr>
        <w:t xml:space="preserve"> bahwa </w:t>
      </w:r>
      <w:r>
        <w:rPr>
          <w:rFonts w:ascii="Calibri" w:cs="Calibri" w:hAnsi="Calibri"/>
          <w:color w:val="000000"/>
          <w:sz w:val="24"/>
        </w:rPr>
        <w:t xml:space="preserve">Kepatuhan SPO ini dilihat dari faktor individu dan faktor organisasi, sedangkan untuk penggunaan APD dilihat dari pengetahuan, sikap dan sarana prasarana menjelaskan hubungan kepatuhan pada SPO dengan penggunaan APD jenis penelitian ini adalah penelitian observational yang bersifat deskriptif dengan metode studi potong lintang. </w:t>
      </w:r>
      <w:r>
        <w:rPr>
          <w:rFonts w:ascii="Calibri" w:cs="Calibri" w:hAnsi="Calibri"/>
          <w:color w:val="000000"/>
          <w:sz w:val="24"/>
        </w:rPr>
        <w:t>Pendekatan yang digunakan adalah pendekatan kuantitatif.</w:t>
      </w:r>
      <w:r>
        <w:rPr>
          <w:rFonts w:ascii="Calibri" w:cs="Calibri" w:hAnsi="Calibri"/>
          <w:color w:val="000000"/>
          <w:sz w:val="24"/>
        </w:rPr>
        <w:t xml:space="preserve"> Pendekatan kuantitaif digunakan bertujuan untuk mengetahui korelasi antara variabel bebas yaitu kepatuhan terhadap SPO dengan variabel terikat yaitu perilaku penggunaan APD di laboratorium patologi klinik. </w:t>
      </w:r>
      <w:r>
        <w:rPr>
          <w:rFonts w:ascii="Calibri" w:cs="Calibri" w:hAnsi="Calibri"/>
          <w:color w:val="000000"/>
          <w:sz w:val="24"/>
        </w:rPr>
        <w:t>Adanya hubungan yang signifikan antara kepatuhan SPO (faktor individu dan faktor organisasi) dengan penggunaan APD.</w:t>
      </w:r>
    </w:p>
    <w:p>
      <w:pPr>
        <w:pStyle w:val="style0"/>
        <w:spacing w:lineRule="auto" w:line="240"/>
        <w:ind w:left="-11"/>
        <w:rPr>
          <w:rFonts w:ascii="Calibri" w:cs="Calibri" w:hAnsi="Calibri"/>
          <w:color w:val="000000"/>
          <w:sz w:val="24"/>
        </w:rPr>
      </w:pPr>
      <w:r>
        <w:rPr>
          <w:rFonts w:ascii="Calibri" w:cs="Calibri" w:hAnsi="Calibri"/>
          <w:color w:val="000000"/>
          <w:sz w:val="24"/>
        </w:rPr>
        <w:t xml:space="preserve">Sejalan dengan penelitian yang dilakukan </w:t>
      </w:r>
      <w:r>
        <w:rPr>
          <w:rFonts w:ascii="Calibri" w:cs="Calibri" w:hAnsi="Calibri"/>
          <w:color w:val="000000"/>
          <w:sz w:val="24"/>
        </w:rPr>
        <w:fldChar w:fldCharType="begin"/>
      </w:r>
      <w:r>
        <w:rPr>
          <w:rFonts w:ascii="Calibri" w:cs="Calibri" w:hAnsi="Calibri"/>
          <w:color w:val="000000"/>
          <w:sz w:val="24"/>
        </w:rPr>
        <w:instrText>ADDIN CSL_CITATION {"citationItems":[{"id":"ITEM-1","itemData":{"ISSN":"2540-9611","author":[{"dropping-particle":"","family":"Fridalni","given":"Nova","non-dropping-particle":"","parse-names":false,"suffix":""},{"dropping-particle":"","family":"Rahmayanti","given":"Rini","non-dropping-particle":"","parse-names":false,"suffix":""}],"container-title":"Jurnal Kesehatan Medika Saintika","id":"ITEM-1","issue":"1","issued":{"date-parts":[["2021"]]},"page":"46-50","title":"Faktor-Faktor yang Berhubungan dengan Perilaku Perawat dalam Penggunaan Alat Pelindung Diri","type":"article-journal","volume":"11"},"uris":["http://www.mendeley.com/documents/?uuid=d293459f-9103-4db8-b2c5-c4f8ff7beec8"]}],"mendeley":{"formattedCitation":"(Fridalni &amp; Rahmayanti, 2021)","plainTextFormattedCitation":"(Fridalni &amp; Rahmayanti, 2021)","previouslyFormattedCitation":"(Fridalni &amp; Rahmayanti, 2021)"},"properties":{"noteIndex":0},"schema":"https://github.com/citation-style-language/schema/raw/master/csl-citation.json"}</w:instrText>
      </w:r>
      <w:r>
        <w:rPr>
          <w:rFonts w:ascii="Calibri" w:cs="Calibri" w:hAnsi="Calibri"/>
          <w:color w:val="000000"/>
          <w:sz w:val="24"/>
        </w:rPr>
        <w:fldChar w:fldCharType="separate"/>
      </w:r>
      <w:r>
        <w:rPr>
          <w:rFonts w:ascii="Calibri" w:cs="Calibri" w:hAnsi="Calibri"/>
          <w:noProof/>
          <w:color w:val="000000"/>
          <w:sz w:val="24"/>
        </w:rPr>
        <w:t>(Fridalni &amp; Rahmayanti, 2021)</w:t>
      </w:r>
      <w:r>
        <w:rPr>
          <w:rFonts w:ascii="Calibri" w:cs="Calibri" w:hAnsi="Calibri"/>
          <w:color w:val="000000"/>
          <w:sz w:val="24"/>
        </w:rPr>
        <w:fldChar w:fldCharType="end"/>
      </w:r>
      <w:r>
        <w:rPr>
          <w:rFonts w:ascii="Calibri" w:cs="Calibri" w:hAnsi="Calibri"/>
          <w:color w:val="000000"/>
          <w:sz w:val="24"/>
          <w:shd w:val="clear" w:color="auto" w:fill="ffffff"/>
        </w:rPr>
        <w:t xml:space="preserve"> </w:t>
      </w:r>
      <w:r>
        <w:rPr>
          <w:rFonts w:ascii="Calibri" w:cs="Calibri" w:hAnsi="Calibri"/>
          <w:color w:val="000000"/>
          <w:sz w:val="24"/>
        </w:rPr>
        <w:t xml:space="preserve">bahwa responden yang memiliki perilaku kurang baik lebih banyak ditemukan pada sarana dan prasarana yang tidak lengkap yaitu (63,2%) dibandingkan dengan sarana dan </w:t>
      </w:r>
      <w:r>
        <w:rPr>
          <w:rFonts w:ascii="Calibri" w:cs="Calibri" w:hAnsi="Calibri"/>
          <w:color w:val="000000"/>
          <w:sz w:val="24"/>
        </w:rPr>
        <w:t>prasarana yang lengkap yaitu (23,8%).  Terdapatnya hubungan sarana dan prasarana denganpenggunaan APD oleh Bidan terhadap penggunaan APD Dalam Pertolongan Persalinan Normal diRumah Sakit Benyamin Guluh Kolaka akan membantu Bidan dalam menerapkan APD dengan baik, sedangkan sarana dan prasarana yang tidak lengkap membuat Bidan sulit dalam menerapkan penggunaan APD sesuai dengan standar yang diterapkan oleh rumah sakit.</w:t>
      </w:r>
    </w:p>
    <w:p>
      <w:pPr>
        <w:pStyle w:val="style0"/>
        <w:spacing w:lineRule="auto" w:line="240"/>
        <w:ind w:left="-11"/>
        <w:rPr>
          <w:rFonts w:ascii="Calibri" w:cs="Calibri" w:hAnsi="Calibri"/>
          <w:color w:val="000000"/>
          <w:sz w:val="24"/>
        </w:rPr>
      </w:pPr>
      <w:r>
        <w:rPr>
          <w:rFonts w:ascii="Calibri" w:cs="Calibri" w:hAnsi="Calibri"/>
          <w:color w:val="000000"/>
          <w:sz w:val="24"/>
        </w:rPr>
        <w:t xml:space="preserve">Ditemukan bahwa ketersedian APD </w:t>
      </w:r>
      <w:r>
        <w:rPr>
          <w:rFonts w:ascii="Calibri" w:cs="Calibri" w:hAnsi="Calibri"/>
          <w:color w:val="000000"/>
          <w:sz w:val="24"/>
        </w:rPr>
        <w:t>akan</w:t>
      </w:r>
      <w:r>
        <w:rPr>
          <w:rFonts w:ascii="Calibri" w:cs="Calibri" w:hAnsi="Calibri"/>
          <w:color w:val="000000"/>
          <w:sz w:val="24"/>
        </w:rPr>
        <w:t xml:space="preserve"> mempengaruhi bidan dalam penggunaan APD. </w:t>
      </w:r>
      <w:r>
        <w:rPr>
          <w:rFonts w:ascii="Calibri" w:cs="Calibri" w:hAnsi="Calibri"/>
          <w:color w:val="000000"/>
          <w:sz w:val="24"/>
        </w:rPr>
        <w:t>APD merupakan alat yang dapat digunakan bidan dalam perilaku penggunaan APD.</w:t>
      </w:r>
      <w:r>
        <w:rPr>
          <w:rFonts w:ascii="Calibri" w:cs="Calibri" w:hAnsi="Calibri"/>
          <w:color w:val="000000"/>
          <w:sz w:val="24"/>
        </w:rPr>
        <w:t xml:space="preserve"> Jika sarana dan prasarana APD tersedia dengan lengkap maka maka </w:t>
      </w:r>
      <w:r>
        <w:rPr>
          <w:rFonts w:ascii="Calibri" w:cs="Calibri" w:hAnsi="Calibri"/>
          <w:color w:val="000000"/>
          <w:sz w:val="24"/>
        </w:rPr>
        <w:t>akan</w:t>
      </w:r>
      <w:r>
        <w:rPr>
          <w:rFonts w:ascii="Calibri" w:cs="Calibri" w:hAnsi="Calibri"/>
          <w:color w:val="000000"/>
          <w:sz w:val="24"/>
        </w:rPr>
        <w:t xml:space="preserve"> bisa mengunakan APD tersebut saat berkerja. </w:t>
      </w:r>
      <w:r>
        <w:rPr>
          <w:rFonts w:ascii="Calibri" w:cs="Calibri" w:hAnsi="Calibri"/>
          <w:color w:val="000000"/>
          <w:sz w:val="24"/>
        </w:rPr>
        <w:t>Sebaliknya jika APD tidak tersedia maka bidan tidak bisa menggunakan APD lengkap dalam bekerja.</w:t>
      </w:r>
      <w:r>
        <w:rPr>
          <w:rFonts w:ascii="Calibri" w:cs="Calibri" w:hAnsi="Calibri"/>
          <w:color w:val="000000"/>
          <w:sz w:val="24"/>
        </w:rPr>
        <w:t xml:space="preserve"> </w:t>
      </w:r>
      <w:r>
        <w:rPr>
          <w:rFonts w:ascii="Calibri" w:cs="Calibri" w:hAnsi="Calibri"/>
          <w:color w:val="000000"/>
          <w:sz w:val="24"/>
        </w:rPr>
        <w:t>Untuk itu agar perilaku penerapan APD menjadi lebih baik, maka perlu adanya ketersedian sarana dan prasarana APD secara lengkap di Rumah Sakit Benyamin Guluh Kolaka.</w:t>
      </w:r>
      <w:r>
        <w:rPr>
          <w:rFonts w:ascii="Calibri" w:cs="Calibri" w:hAnsi="Calibri"/>
          <w:color w:val="000000"/>
          <w:sz w:val="24"/>
        </w:rPr>
        <w:t xml:space="preserve"> </w:t>
      </w:r>
      <w:r>
        <w:rPr>
          <w:rFonts w:ascii="Calibri" w:cs="Calibri" w:hAnsi="Calibri"/>
          <w:color w:val="000000"/>
          <w:sz w:val="24"/>
        </w:rPr>
        <w:t>Masih kurangnya ketersediaan alat pelindung diri perlu mendapat perhatian bagi manajemen rumah sakit karena ketersedian alat pelindung diri ini sangat penting unuk mencegah terjadinya penularan infeksi pada perawat.</w:t>
      </w:r>
      <w:r>
        <w:rPr>
          <w:rFonts w:ascii="Calibri" w:cs="Calibri" w:hAnsi="Calibri"/>
          <w:color w:val="000000"/>
          <w:sz w:val="24"/>
        </w:rPr>
        <w:t xml:space="preserve"> </w:t>
      </w:r>
    </w:p>
    <w:p>
      <w:pPr>
        <w:pStyle w:val="style0"/>
        <w:spacing w:lineRule="auto" w:line="240"/>
        <w:ind w:left="-11"/>
        <w:rPr>
          <w:rFonts w:ascii="Calibri" w:cs="Calibri" w:hAnsi="Calibri"/>
          <w:color w:val="000000"/>
          <w:sz w:val="24"/>
          <w:vertAlign w:val="superscript"/>
        </w:rPr>
      </w:pPr>
      <w:r>
        <w:rPr>
          <w:rFonts w:ascii="Calibri" w:cs="Calibri" w:hAnsi="Calibri"/>
          <w:color w:val="000000"/>
          <w:sz w:val="24"/>
        </w:rPr>
        <w:t xml:space="preserve">Hasil penelitian ini sejalan dengan penelitian yang dilakukan oleh </w:t>
      </w:r>
      <w:r>
        <w:rPr>
          <w:rFonts w:ascii="Calibri" w:cs="Calibri" w:hAnsi="Calibri"/>
          <w:color w:val="000000"/>
          <w:sz w:val="24"/>
        </w:rPr>
        <w:fldChar w:fldCharType="begin"/>
      </w:r>
      <w:r>
        <w:rPr>
          <w:rFonts w:ascii="Calibri" w:cs="Calibri" w:hAnsi="Calibri"/>
          <w:color w:val="000000"/>
          <w:sz w:val="24"/>
        </w:rPr>
        <w:instrText>ADDIN CSL_CITATION {"citationItems":[{"id":"ITEM-1","itemData":{"author":[{"dropping-particle":"","family":"Alifariki","given":"L A","non-dropping-particle":"","parse-names":false,"suffix":""}],"container-title":"Malahayati Nursing Journal","id":"ITEM-1","issue":"2","issued":{"date-parts":[["2019"]]},"page":"148-159","title":"Hubungan Pelaksanaan Program Pencegahan Dan Pengendalian Infeksi Terhadap Perilaku Perawat Dalam Pencegahan Dan Pengendalian Infeksi Nosokomial Ruang Rawat Inap Rsud Kota Kenda","type":"article-journal","volume":"1"},"uris":["http://www.mendeley.com/documents/?uuid=e9f74d88-4c97-4df8-8ae9-e8ed2f2483db"]}],"mendeley":{"formattedCitation":"(Alifariki, 2019)","plainTextFormattedCitation":"(Alifariki, 2019)","previouslyFormattedCitation":"(Alifariki, 2019)"},"properties":{"noteIndex":0},"schema":"https://github.com/citation-style-language/schema/raw/master/csl-citation.json"}</w:instrText>
      </w:r>
      <w:r>
        <w:rPr>
          <w:rFonts w:ascii="Calibri" w:cs="Calibri" w:hAnsi="Calibri"/>
          <w:color w:val="000000"/>
          <w:sz w:val="24"/>
        </w:rPr>
        <w:fldChar w:fldCharType="separate"/>
      </w:r>
      <w:r>
        <w:rPr>
          <w:rFonts w:ascii="Calibri" w:cs="Calibri" w:hAnsi="Calibri"/>
          <w:noProof/>
          <w:color w:val="000000"/>
          <w:sz w:val="24"/>
        </w:rPr>
        <w:t>(Alifariki, 2019)</w:t>
      </w:r>
      <w:r>
        <w:rPr>
          <w:rFonts w:ascii="Calibri" w:cs="Calibri" w:hAnsi="Calibri"/>
          <w:color w:val="000000"/>
          <w:sz w:val="24"/>
        </w:rPr>
        <w:fldChar w:fldCharType="end"/>
      </w:r>
      <w:r>
        <w:rPr>
          <w:rFonts w:ascii="Calibri" w:cs="Calibri" w:hAnsi="Calibri"/>
          <w:color w:val="000000"/>
          <w:sz w:val="24"/>
        </w:rPr>
        <w:t xml:space="preserve"> menunjukkan bahwa ada hubungan ketersedian sarana dengan perilaku universal precautions. Hal ini sesuai dengan teori Green bahwa salah satu faktor yang mempermudah atau mempresdisposisi terjadinya perilaku seseorang adalah ketersedian sarana dan prasarana. Sarana dan prasarana termasuk faktor pemungkin untuk terjadinya perilaku kesehatan</w:t>
      </w:r>
      <w:r>
        <w:rPr>
          <w:rFonts w:ascii="Calibri" w:cs="Calibri" w:hAnsi="Calibri"/>
          <w:color w:val="000000"/>
          <w:sz w:val="24"/>
        </w:rPr>
        <w:t xml:space="preserve"> </w:t>
      </w:r>
      <w:r>
        <w:rPr>
          <w:rFonts w:ascii="Calibri" w:cs="Calibri" w:hAnsi="Calibri"/>
          <w:color w:val="000000"/>
          <w:sz w:val="24"/>
        </w:rPr>
        <w:fldChar w:fldCharType="begin"/>
      </w:r>
      <w:r>
        <w:rPr>
          <w:rFonts w:ascii="Calibri" w:cs="Calibri" w:hAnsi="Calibri"/>
          <w:color w:val="000000"/>
          <w:sz w:val="24"/>
        </w:rPr>
        <w:instrText>ADDIN CSL_CITATION {"citationItems":[{"id":"ITEM-1","itemData":{"author":[{"dropping-particle":"","family":"Runtu","given":"Lorrien","non-dropping-particle":"","parse-names":false,"suffix":""},{"dropping-particle":"","family":"Haryanti","given":"Fitri","non-dropping-particle":"","parse-names":false,"suffix":""},{"dropping-particle":"","family":"Rahayujati","given":"Baning","non-dropping-particle":"","parse-names":false,"suffix":""}],"container-title":"Juiperdo Vol.2 No. 1 3013","id":"ITEM-1","issue":"No 1","issued":{"date-parts":[["2013"]]},"title":"FAKTOR-FAKTOR YANG BERHUBUNGAN DENGAN PERILAKU PERAWAT DALAM PENERAPAN UNIVERSAL PRECAUTIONS Universal precautions","type":"article-journal","volume":"2"},"uris":["http://www.mendeley.com/documents/?uuid=1aa91486-ad9f-4f13-8dca-bf254944ccff"]}],"mendeley":{"formattedCitation":"(Runtu et al., 2013)","plainTextFormattedCitation":"(Runtu et al., 2013)","previouslyFormattedCitation":"(Runtu et al., 2013)"},"properties":{"noteIndex":0},"schema":"https://github.com/citation-style-language/schema/raw/master/csl-citation.json"}</w:instrText>
      </w:r>
      <w:r>
        <w:rPr>
          <w:rFonts w:ascii="Calibri" w:cs="Calibri" w:hAnsi="Calibri"/>
          <w:color w:val="000000"/>
          <w:sz w:val="24"/>
        </w:rPr>
        <w:fldChar w:fldCharType="separate"/>
      </w:r>
      <w:r>
        <w:rPr>
          <w:rFonts w:ascii="Calibri" w:cs="Calibri" w:hAnsi="Calibri"/>
          <w:noProof/>
          <w:color w:val="000000"/>
          <w:sz w:val="24"/>
        </w:rPr>
        <w:t>(Runtu et al., 2013)</w:t>
      </w:r>
      <w:r>
        <w:rPr>
          <w:rFonts w:ascii="Calibri" w:cs="Calibri" w:hAnsi="Calibri"/>
          <w:color w:val="000000"/>
          <w:sz w:val="24"/>
        </w:rPr>
        <w:fldChar w:fldCharType="end"/>
      </w:r>
      <w:r>
        <w:rPr>
          <w:rFonts w:ascii="Calibri" w:cs="Calibri" w:hAnsi="Calibri"/>
          <w:color w:val="000000"/>
          <w:sz w:val="24"/>
        </w:rPr>
        <w:t>.</w:t>
      </w:r>
    </w:p>
    <w:p>
      <w:pPr>
        <w:pStyle w:val="style0"/>
        <w:rPr/>
      </w:pPr>
    </w:p>
    <w:p>
      <w:pPr>
        <w:pStyle w:val="style1"/>
        <w:keepLines w:val="false"/>
        <w:numPr>
          <w:ilvl w:val="0"/>
          <w:numId w:val="8"/>
        </w:numPr>
        <w:autoSpaceDE w:val="false"/>
        <w:autoSpaceDN w:val="false"/>
        <w:spacing w:after="80" w:lineRule="auto" w:line="240"/>
        <w:ind w:left="426" w:hanging="426"/>
        <w:rPr>
          <w:rFonts w:ascii="Calibri" w:cs="Calibri" w:hAnsi="Calibri"/>
          <w:sz w:val="24"/>
          <w:szCs w:val="24"/>
        </w:rPr>
      </w:pPr>
      <w:r>
        <w:rPr>
          <w:rFonts w:ascii="Calibri" w:cs="Calibri" w:hAnsi="Calibri"/>
          <w:sz w:val="24"/>
          <w:szCs w:val="24"/>
        </w:rPr>
        <w:t>CONCLUSION</w:t>
      </w:r>
    </w:p>
    <w:p>
      <w:pPr>
        <w:pStyle w:val="style179"/>
        <w:numPr>
          <w:ilvl w:val="0"/>
          <w:numId w:val="16"/>
        </w:numPr>
        <w:spacing w:lineRule="auto" w:line="240"/>
        <w:ind w:left="426"/>
        <w:jc w:val="both"/>
        <w:rPr>
          <w:rFonts w:ascii="Calibri" w:cs="Calibri" w:hAnsi="Calibri"/>
          <w:sz w:val="24"/>
        </w:rPr>
      </w:pPr>
      <w:r>
        <w:rPr>
          <w:rFonts w:ascii="Calibri" w:cs="Calibri" w:hAnsi="Calibri"/>
          <w:sz w:val="24"/>
        </w:rPr>
        <w:t>Hubungan antara Pengetahuan Bidan Terhadap Penggunaan APD Dalam Menolong Persalinan Normal menggunakan uji statistic Chi Square bahwa Terdapat hubungan antara pengetahuan dengan perilaku Bidan terhadap penggunaan APD Dalam Pertolongan Persalinan Normal dii Rumah Sakit Benyamin Guluh Kolaka dan pengetahuan cukup memiliki peluang lebih besar dari pada pengetahuan kurang.</w:t>
      </w:r>
    </w:p>
    <w:p>
      <w:pPr>
        <w:pStyle w:val="style179"/>
        <w:numPr>
          <w:ilvl w:val="0"/>
          <w:numId w:val="16"/>
        </w:numPr>
        <w:spacing w:lineRule="auto" w:line="240"/>
        <w:ind w:left="426"/>
        <w:jc w:val="both"/>
        <w:rPr>
          <w:rFonts w:ascii="Calibri" w:cs="Calibri" w:hAnsi="Calibri"/>
          <w:sz w:val="24"/>
        </w:rPr>
      </w:pPr>
      <w:r>
        <w:rPr>
          <w:rFonts w:ascii="Calibri" w:cs="Calibri" w:hAnsi="Calibri"/>
          <w:sz w:val="24"/>
        </w:rPr>
        <w:t>Hubungan antara Sikap Bidan Terhadap Penggunaan APD Dalam Menolong Persalinan Normal menggunakan uji statistic Chi Square, bahwa Terdapat hubungan antara sikap dengan perilaku Bidan terhadap penggunaan APD Dalam Pertolongan Persalinan Normal dii Rumah Sakit Benyamin Guluh Kolaka dan Sikap cukup memiliki peluang 30.000 lebih besar dari pada sikap kurang.</w:t>
      </w:r>
    </w:p>
    <w:p>
      <w:pPr>
        <w:pStyle w:val="style179"/>
        <w:numPr>
          <w:ilvl w:val="0"/>
          <w:numId w:val="16"/>
        </w:numPr>
        <w:spacing w:lineRule="auto" w:line="240"/>
        <w:ind w:left="426"/>
        <w:jc w:val="both"/>
        <w:rPr>
          <w:rFonts w:ascii="Calibri" w:cs="Calibri" w:hAnsi="Calibri"/>
          <w:sz w:val="24"/>
        </w:rPr>
      </w:pPr>
      <w:r>
        <w:rPr>
          <w:rFonts w:ascii="Calibri" w:cs="Calibri" w:hAnsi="Calibri"/>
          <w:sz w:val="24"/>
        </w:rPr>
        <w:t xml:space="preserve">Hubungan antara Kepatuhan Bidan Terhadap Penggunaan APD Dalam Menolong Persalinan Normal menggunakan uji statistic Chi Square, bahwa tidak ada hubungan antara kepatuhan dengan perilaku Bidan terhadap penggunaan APD Dalam Pertolongan Persalinan Normal dii Rumah Sakit Benyamin Guluh Kolaka. </w:t>
      </w:r>
    </w:p>
    <w:p>
      <w:pPr>
        <w:pStyle w:val="style179"/>
        <w:numPr>
          <w:ilvl w:val="0"/>
          <w:numId w:val="16"/>
        </w:numPr>
        <w:spacing w:lineRule="auto" w:line="240"/>
        <w:ind w:left="426"/>
        <w:jc w:val="both"/>
        <w:rPr>
          <w:rFonts w:ascii="Calibri" w:cs="Calibri" w:hAnsi="Calibri"/>
          <w:sz w:val="24"/>
        </w:rPr>
      </w:pPr>
      <w:r>
        <w:rPr>
          <w:rFonts w:ascii="Calibri" w:cs="Calibri" w:hAnsi="Calibri"/>
          <w:sz w:val="24"/>
        </w:rPr>
        <w:t>Hubungan antara Sarana dan Prasarana Bidan Terhadap Penggunaan APD Dalam Menolong Persalinan Normal menggunakan uji statistic Chi Square, diinterpretasikan bahwa Terdapat hubungan antara Sarana dan Prasarana dengan perilaku Bidan terhadap penggunaan APD Dalam Pertolongan Persalinan Normal dii Rumah Sakit Benyamin Guluh Kolaka dan Sarana dan Prasarana cukup memiliki peluang lebih besar dari pada Sarana dan Prasarana kurang.</w:t>
      </w:r>
    </w:p>
    <w:p>
      <w:pPr>
        <w:pStyle w:val="style0"/>
        <w:spacing w:lineRule="auto" w:line="240"/>
        <w:rPr>
          <w:rFonts w:ascii="Calibri" w:cs="Calibri" w:hAnsi="Calibri"/>
          <w:sz w:val="24"/>
        </w:rPr>
      </w:pPr>
      <w:r>
        <w:rPr>
          <w:rFonts w:ascii="Calibri" w:cs="Calibri" w:hAnsi="Calibri"/>
          <w:sz w:val="24"/>
        </w:rPr>
        <w:t>Penelitian ini diharapkan adanya peningkatan pengetahuan bagi bidan dapat dilakukan melalui pemberian informasi tentang Potensi bahaya di tempat kerja, dan Penyakit akibat kerja.</w:t>
      </w:r>
      <w:r>
        <w:rPr>
          <w:rFonts w:ascii="Calibri" w:cs="Calibri" w:hAnsi="Calibri"/>
          <w:sz w:val="24"/>
        </w:rPr>
        <w:t xml:space="preserve"> </w:t>
      </w:r>
      <w:r>
        <w:rPr>
          <w:rFonts w:ascii="Calibri" w:cs="Calibri" w:hAnsi="Calibri"/>
          <w:sz w:val="24"/>
        </w:rPr>
        <w:t>RSUD membuat peraturan resmi dan mensosialisasikan kepada seluruh bidanserta melakukan pengawasan terhadap hal tersebut.</w:t>
      </w:r>
      <w:r>
        <w:rPr>
          <w:rFonts w:ascii="Calibri" w:cs="Calibri" w:hAnsi="Calibri"/>
          <w:sz w:val="24"/>
        </w:rPr>
        <w:t xml:space="preserve"> Kepada bidan untuk mengikuti prosedur pemakaian APD sesuai acuan asuhan persalinan normal demi keselamatan dan kesehatan kerja bidan di tempat kerja</w:t>
      </w:r>
    </w:p>
    <w:p>
      <w:pPr>
        <w:pStyle w:val="style0"/>
        <w:spacing w:lineRule="auto" w:line="240"/>
        <w:rPr>
          <w:rFonts w:ascii="Calibri" w:cs="Calibri" w:hAnsi="Calibri"/>
          <w:sz w:val="24"/>
        </w:rPr>
      </w:pPr>
    </w:p>
    <w:p>
      <w:pPr>
        <w:pStyle w:val="style0"/>
        <w:spacing w:lineRule="auto" w:line="240"/>
        <w:jc w:val="center"/>
        <w:rPr>
          <w:rFonts w:ascii="Calibri" w:cs="Calibri" w:hAnsi="Calibri"/>
          <w:b/>
          <w:sz w:val="24"/>
        </w:rPr>
      </w:pPr>
      <w:r>
        <w:rPr>
          <w:rFonts w:ascii="Calibri" w:cs="Calibri" w:hAnsi="Calibri"/>
          <w:b/>
          <w:sz w:val="24"/>
        </w:rPr>
        <w:t>REFERENCES</w:t>
      </w:r>
    </w:p>
    <w:p>
      <w:pPr>
        <w:pStyle w:val="style0"/>
        <w:widowControl w:val="false"/>
        <w:autoSpaceDE w:val="false"/>
        <w:autoSpaceDN w:val="false"/>
        <w:adjustRightInd w:val="false"/>
        <w:spacing w:lineRule="auto" w:line="240"/>
        <w:ind w:left="480" w:hanging="480"/>
        <w:rPr>
          <w:rFonts w:ascii="Calibri" w:cs="Calibri" w:hAnsi="Calibri"/>
          <w:noProof/>
          <w:sz w:val="24"/>
        </w:rPr>
      </w:pPr>
      <w:r>
        <w:rPr>
          <w:rFonts w:ascii="Calibri" w:cs="Calibri" w:hAnsi="Calibri"/>
          <w:b/>
          <w:sz w:val="24"/>
        </w:rPr>
        <w:fldChar w:fldCharType="begin"/>
      </w:r>
      <w:r>
        <w:rPr>
          <w:rFonts w:ascii="Calibri" w:cs="Calibri" w:hAnsi="Calibri"/>
          <w:b/>
          <w:sz w:val="24"/>
        </w:rPr>
        <w:instrText xml:space="preserve">ADDIN Mendeley Bibliography CSL_BIBLIOGRAPHY </w:instrText>
      </w:r>
      <w:r>
        <w:rPr>
          <w:rFonts w:ascii="Calibri" w:cs="Calibri" w:hAnsi="Calibri"/>
          <w:b/>
          <w:sz w:val="24"/>
        </w:rPr>
        <w:fldChar w:fldCharType="separate"/>
      </w:r>
      <w:r>
        <w:rPr>
          <w:rFonts w:ascii="Calibri" w:cs="Calibri" w:hAnsi="Calibri"/>
          <w:noProof/>
          <w:sz w:val="24"/>
        </w:rPr>
        <w:t xml:space="preserve">Adriansyah, A. A., Suyitno, S., &amp; Sa’adah, N. (2021). KEPATUHAN PENGGUNAAN ALAT PELINDUNG DIRI (APD) MASKER DITINJAU DARI PENGETAHUAN DAN SIKAP PEKERJA. </w:t>
      </w:r>
      <w:r>
        <w:rPr>
          <w:rFonts w:ascii="Calibri" w:cs="Calibri" w:hAnsi="Calibri"/>
          <w:i/>
          <w:iCs/>
          <w:noProof/>
          <w:sz w:val="24"/>
        </w:rPr>
        <w:t>IKESMA</w:t>
      </w:r>
      <w:r>
        <w:rPr>
          <w:rFonts w:ascii="Calibri" w:cs="Calibri" w:hAnsi="Calibri"/>
          <w:noProof/>
          <w:sz w:val="24"/>
        </w:rPr>
        <w:t xml:space="preserve">, </w:t>
      </w:r>
      <w:r>
        <w:rPr>
          <w:rFonts w:ascii="Calibri" w:cs="Calibri" w:hAnsi="Calibri"/>
          <w:i/>
          <w:iCs/>
          <w:noProof/>
          <w:sz w:val="24"/>
        </w:rPr>
        <w:t>17</w:t>
      </w:r>
      <w:r>
        <w:rPr>
          <w:rFonts w:ascii="Calibri" w:cs="Calibri" w:hAnsi="Calibri"/>
          <w:noProof/>
          <w:sz w:val="24"/>
        </w:rPr>
        <w:t>(1), 46–53.</w:t>
      </w:r>
    </w:p>
    <w:p>
      <w:pPr>
        <w:pStyle w:val="style0"/>
        <w:widowControl w:val="false"/>
        <w:autoSpaceDE w:val="false"/>
        <w:autoSpaceDN w:val="false"/>
        <w:adjustRightInd w:val="false"/>
        <w:spacing w:lineRule="auto" w:line="240"/>
        <w:ind w:left="480" w:hanging="480"/>
        <w:rPr>
          <w:rFonts w:ascii="Calibri" w:cs="Calibri" w:hAnsi="Calibri"/>
          <w:noProof/>
          <w:sz w:val="24"/>
        </w:rPr>
      </w:pPr>
      <w:r>
        <w:rPr>
          <w:rFonts w:ascii="Calibri" w:cs="Calibri" w:hAnsi="Calibri"/>
          <w:noProof/>
          <w:sz w:val="24"/>
        </w:rPr>
        <w:t xml:space="preserve">ALBET, H. (2018). </w:t>
      </w:r>
      <w:r>
        <w:rPr>
          <w:rFonts w:ascii="Calibri" w:cs="Calibri" w:hAnsi="Calibri"/>
          <w:i/>
          <w:iCs/>
          <w:noProof/>
          <w:sz w:val="24"/>
        </w:rPr>
        <w:t>ANALISIS PERUBAHAN SIKAP KONSUMEN DARI MODA TRANSPORTASI KONVENSIONAL KE MODA TRANSPORTASI ONLINE (Study Pada Pengguna Gojek Di Bandar Lampung)</w:t>
      </w:r>
      <w:r>
        <w:rPr>
          <w:rFonts w:ascii="Calibri" w:cs="Calibri" w:hAnsi="Calibri"/>
          <w:noProof/>
          <w:sz w:val="24"/>
        </w:rPr>
        <w:t>. IIB DARMAJAYA.</w:t>
      </w:r>
    </w:p>
    <w:p>
      <w:pPr>
        <w:pStyle w:val="style0"/>
        <w:widowControl w:val="false"/>
        <w:autoSpaceDE w:val="false"/>
        <w:autoSpaceDN w:val="false"/>
        <w:adjustRightInd w:val="false"/>
        <w:spacing w:lineRule="auto" w:line="240"/>
        <w:ind w:left="480" w:hanging="480"/>
        <w:rPr>
          <w:rFonts w:ascii="Calibri" w:cs="Calibri" w:hAnsi="Calibri"/>
          <w:noProof/>
          <w:sz w:val="24"/>
        </w:rPr>
      </w:pPr>
      <w:r>
        <w:rPr>
          <w:rFonts w:ascii="Calibri" w:cs="Calibri" w:hAnsi="Calibri"/>
          <w:noProof/>
          <w:sz w:val="24"/>
        </w:rPr>
        <w:t xml:space="preserve">Alifariki, L. A. (2019). Hubungan Pelaksanaan Program Pencegahan Dan Pengendalian Infeksi Terhadap Perilaku Perawat Dalam Pencegahan Dan Pengendalian Infeksi Nosokomial Ruang Rawat Inap Rsud Kota Kenda. </w:t>
      </w:r>
      <w:r>
        <w:rPr>
          <w:rFonts w:ascii="Calibri" w:cs="Calibri" w:hAnsi="Calibri"/>
          <w:i/>
          <w:iCs/>
          <w:noProof/>
          <w:sz w:val="24"/>
        </w:rPr>
        <w:t>Malahayati Nursing Journal</w:t>
      </w:r>
      <w:r>
        <w:rPr>
          <w:rFonts w:ascii="Calibri" w:cs="Calibri" w:hAnsi="Calibri"/>
          <w:noProof/>
          <w:sz w:val="24"/>
        </w:rPr>
        <w:t xml:space="preserve">, </w:t>
      </w:r>
      <w:r>
        <w:rPr>
          <w:rFonts w:ascii="Calibri" w:cs="Calibri" w:hAnsi="Calibri"/>
          <w:i/>
          <w:iCs/>
          <w:noProof/>
          <w:sz w:val="24"/>
        </w:rPr>
        <w:t>1</w:t>
      </w:r>
      <w:r>
        <w:rPr>
          <w:rFonts w:ascii="Calibri" w:cs="Calibri" w:hAnsi="Calibri"/>
          <w:noProof/>
          <w:sz w:val="24"/>
        </w:rPr>
        <w:t>(2), 148–159.</w:t>
      </w:r>
    </w:p>
    <w:p>
      <w:pPr>
        <w:pStyle w:val="style0"/>
        <w:widowControl w:val="false"/>
        <w:autoSpaceDE w:val="false"/>
        <w:autoSpaceDN w:val="false"/>
        <w:adjustRightInd w:val="false"/>
        <w:spacing w:lineRule="auto" w:line="240"/>
        <w:ind w:left="480" w:hanging="480"/>
        <w:rPr>
          <w:rFonts w:ascii="Calibri" w:cs="Calibri" w:hAnsi="Calibri"/>
          <w:noProof/>
          <w:sz w:val="24"/>
        </w:rPr>
      </w:pPr>
      <w:r>
        <w:rPr>
          <w:rFonts w:ascii="Calibri" w:cs="Calibri" w:hAnsi="Calibri"/>
          <w:noProof/>
          <w:sz w:val="24"/>
        </w:rPr>
        <w:t xml:space="preserve">Estri, B. A., Putri, I. M., Rosida, L., &amp; Endriyani, A. (2019). </w:t>
      </w:r>
      <w:r>
        <w:rPr>
          <w:rFonts w:ascii="Calibri" w:cs="Calibri" w:hAnsi="Calibri"/>
          <w:i/>
          <w:iCs/>
          <w:noProof/>
          <w:sz w:val="24"/>
        </w:rPr>
        <w:t>Pengendalian dan Pencegahan Infeksi (PPI)</w:t>
      </w:r>
      <w:r>
        <w:rPr>
          <w:rFonts w:ascii="Calibri" w:cs="Calibri" w:hAnsi="Calibri"/>
          <w:noProof/>
          <w:sz w:val="24"/>
        </w:rPr>
        <w:t>. Universitas ‘Aisyiyah Yogyakarta.</w:t>
      </w:r>
    </w:p>
    <w:p>
      <w:pPr>
        <w:pStyle w:val="style0"/>
        <w:widowControl w:val="false"/>
        <w:autoSpaceDE w:val="false"/>
        <w:autoSpaceDN w:val="false"/>
        <w:adjustRightInd w:val="false"/>
        <w:spacing w:lineRule="auto" w:line="240"/>
        <w:ind w:left="480" w:hanging="480"/>
        <w:rPr>
          <w:rFonts w:ascii="Calibri" w:cs="Calibri" w:hAnsi="Calibri"/>
          <w:noProof/>
          <w:sz w:val="24"/>
        </w:rPr>
      </w:pPr>
      <w:r>
        <w:rPr>
          <w:rFonts w:ascii="Calibri" w:cs="Calibri" w:hAnsi="Calibri"/>
          <w:noProof/>
          <w:sz w:val="24"/>
        </w:rPr>
        <w:t xml:space="preserve">Fridalni, N., &amp; Rahmayanti, R. (2021). Faktor-Faktor yang Berhubungan dengan Perilaku Perawat dalam Penggunaan Alat Pelindung Diri. </w:t>
      </w:r>
      <w:r>
        <w:rPr>
          <w:rFonts w:ascii="Calibri" w:cs="Calibri" w:hAnsi="Calibri"/>
          <w:i/>
          <w:iCs/>
          <w:noProof/>
          <w:sz w:val="24"/>
        </w:rPr>
        <w:t>Jurnal Kesehatan Medika Saintika</w:t>
      </w:r>
      <w:r>
        <w:rPr>
          <w:rFonts w:ascii="Calibri" w:cs="Calibri" w:hAnsi="Calibri"/>
          <w:noProof/>
          <w:sz w:val="24"/>
        </w:rPr>
        <w:t xml:space="preserve">, </w:t>
      </w:r>
      <w:r>
        <w:rPr>
          <w:rFonts w:ascii="Calibri" w:cs="Calibri" w:hAnsi="Calibri"/>
          <w:i/>
          <w:iCs/>
          <w:noProof/>
          <w:sz w:val="24"/>
        </w:rPr>
        <w:t>11</w:t>
      </w:r>
      <w:r>
        <w:rPr>
          <w:rFonts w:ascii="Calibri" w:cs="Calibri" w:hAnsi="Calibri"/>
          <w:noProof/>
          <w:sz w:val="24"/>
        </w:rPr>
        <w:t>(1), 46–50.</w:t>
      </w:r>
    </w:p>
    <w:p>
      <w:pPr>
        <w:pStyle w:val="style0"/>
        <w:widowControl w:val="false"/>
        <w:autoSpaceDE w:val="false"/>
        <w:autoSpaceDN w:val="false"/>
        <w:adjustRightInd w:val="false"/>
        <w:spacing w:lineRule="auto" w:line="240"/>
        <w:ind w:left="480" w:hanging="480"/>
        <w:rPr>
          <w:rFonts w:ascii="Calibri" w:cs="Calibri" w:hAnsi="Calibri"/>
          <w:noProof/>
          <w:sz w:val="24"/>
        </w:rPr>
      </w:pPr>
      <w:r>
        <w:rPr>
          <w:rFonts w:ascii="Calibri" w:cs="Calibri" w:hAnsi="Calibri"/>
          <w:noProof/>
          <w:sz w:val="24"/>
        </w:rPr>
        <w:t xml:space="preserve">Kusnan, A., Binekada, I. M. C., Susanty, S., Hajri, W. S., Afrini, I. M., &amp; Syam, Y. (2020). Safe injection practices and the incident of Needle Stick Injuries (NSIs). </w:t>
      </w:r>
      <w:r>
        <w:rPr>
          <w:rFonts w:ascii="Calibri" w:cs="Calibri" w:hAnsi="Calibri"/>
          <w:i/>
          <w:iCs/>
          <w:noProof/>
          <w:sz w:val="24"/>
        </w:rPr>
        <w:t>Enfermeria Clinica</w:t>
      </w:r>
      <w:r>
        <w:rPr>
          <w:rFonts w:ascii="Calibri" w:cs="Calibri" w:hAnsi="Calibri"/>
          <w:noProof/>
          <w:sz w:val="24"/>
        </w:rPr>
        <w:t xml:space="preserve">, </w:t>
      </w:r>
      <w:r>
        <w:rPr>
          <w:rFonts w:ascii="Calibri" w:cs="Calibri" w:hAnsi="Calibri"/>
          <w:i/>
          <w:iCs/>
          <w:noProof/>
          <w:sz w:val="24"/>
        </w:rPr>
        <w:t>30</w:t>
      </w:r>
      <w:r>
        <w:rPr>
          <w:rFonts w:ascii="Calibri" w:cs="Calibri" w:hAnsi="Calibri"/>
          <w:noProof/>
          <w:sz w:val="24"/>
        </w:rPr>
        <w:t>, 73–76.</w:t>
      </w:r>
    </w:p>
    <w:p>
      <w:pPr>
        <w:pStyle w:val="style0"/>
        <w:widowControl w:val="false"/>
        <w:autoSpaceDE w:val="false"/>
        <w:autoSpaceDN w:val="false"/>
        <w:adjustRightInd w:val="false"/>
        <w:spacing w:lineRule="auto" w:line="240"/>
        <w:ind w:left="480" w:hanging="480"/>
        <w:rPr>
          <w:rFonts w:ascii="Calibri" w:cs="Calibri" w:hAnsi="Calibri"/>
          <w:noProof/>
          <w:sz w:val="24"/>
        </w:rPr>
      </w:pPr>
      <w:r>
        <w:rPr>
          <w:rFonts w:ascii="Calibri" w:cs="Calibri" w:hAnsi="Calibri"/>
          <w:noProof/>
          <w:sz w:val="24"/>
        </w:rPr>
        <w:t xml:space="preserve">Lobdell, K. W., Stamou, S., &amp; Sanchez, J. A. (2012). Hospital-acquired infections. </w:t>
      </w:r>
      <w:r>
        <w:rPr>
          <w:rFonts w:ascii="Calibri" w:cs="Calibri" w:hAnsi="Calibri"/>
          <w:i/>
          <w:iCs/>
          <w:noProof/>
          <w:sz w:val="24"/>
        </w:rPr>
        <w:t>Surgical Clinics</w:t>
      </w:r>
      <w:r>
        <w:rPr>
          <w:rFonts w:ascii="Calibri" w:cs="Calibri" w:hAnsi="Calibri"/>
          <w:noProof/>
          <w:sz w:val="24"/>
        </w:rPr>
        <w:t xml:space="preserve">, </w:t>
      </w:r>
      <w:r>
        <w:rPr>
          <w:rFonts w:ascii="Calibri" w:cs="Calibri" w:hAnsi="Calibri"/>
          <w:i/>
          <w:iCs/>
          <w:noProof/>
          <w:sz w:val="24"/>
        </w:rPr>
        <w:t>92</w:t>
      </w:r>
      <w:r>
        <w:rPr>
          <w:rFonts w:ascii="Calibri" w:cs="Calibri" w:hAnsi="Calibri"/>
          <w:noProof/>
          <w:sz w:val="24"/>
        </w:rPr>
        <w:t>(1), 65–77.</w:t>
      </w:r>
    </w:p>
    <w:p>
      <w:pPr>
        <w:pStyle w:val="style0"/>
        <w:widowControl w:val="false"/>
        <w:autoSpaceDE w:val="false"/>
        <w:autoSpaceDN w:val="false"/>
        <w:adjustRightInd w:val="false"/>
        <w:spacing w:lineRule="auto" w:line="240"/>
        <w:ind w:left="480" w:hanging="480"/>
        <w:rPr>
          <w:rFonts w:ascii="Calibri" w:cs="Calibri" w:hAnsi="Calibri"/>
          <w:noProof/>
          <w:sz w:val="24"/>
        </w:rPr>
      </w:pPr>
      <w:r>
        <w:rPr>
          <w:rFonts w:ascii="Calibri" w:cs="Calibri" w:hAnsi="Calibri"/>
          <w:noProof/>
          <w:sz w:val="24"/>
        </w:rPr>
        <w:t xml:space="preserve">Maharani, D. P., &amp; Wahyuningsih, A. S. (2017). Pengetahuan, Sikap, Kebijakan K3 Dengan Penggunaan Alat Pelindung Diri Di Bagian Ring Spinning Unit 1. </w:t>
      </w:r>
      <w:r>
        <w:rPr>
          <w:rFonts w:ascii="Calibri" w:cs="Calibri" w:hAnsi="Calibri"/>
          <w:i/>
          <w:iCs/>
          <w:noProof/>
          <w:sz w:val="24"/>
        </w:rPr>
        <w:t>JHE (Journal of Health Education)</w:t>
      </w:r>
      <w:r>
        <w:rPr>
          <w:rFonts w:ascii="Calibri" w:cs="Calibri" w:hAnsi="Calibri"/>
          <w:noProof/>
          <w:sz w:val="24"/>
        </w:rPr>
        <w:t xml:space="preserve">, </w:t>
      </w:r>
      <w:r>
        <w:rPr>
          <w:rFonts w:ascii="Calibri" w:cs="Calibri" w:hAnsi="Calibri"/>
          <w:i/>
          <w:iCs/>
          <w:noProof/>
          <w:sz w:val="24"/>
        </w:rPr>
        <w:t>2</w:t>
      </w:r>
      <w:r>
        <w:rPr>
          <w:rFonts w:ascii="Calibri" w:cs="Calibri" w:hAnsi="Calibri"/>
          <w:noProof/>
          <w:sz w:val="24"/>
        </w:rPr>
        <w:t>(1), 33–38.</w:t>
      </w:r>
    </w:p>
    <w:p>
      <w:pPr>
        <w:pStyle w:val="style0"/>
        <w:widowControl w:val="false"/>
        <w:autoSpaceDE w:val="false"/>
        <w:autoSpaceDN w:val="false"/>
        <w:adjustRightInd w:val="false"/>
        <w:spacing w:lineRule="auto" w:line="240"/>
        <w:ind w:left="480" w:hanging="480"/>
        <w:rPr>
          <w:rFonts w:ascii="Calibri" w:cs="Calibri" w:hAnsi="Calibri"/>
          <w:noProof/>
          <w:sz w:val="24"/>
        </w:rPr>
      </w:pPr>
      <w:r>
        <w:rPr>
          <w:rFonts w:ascii="Calibri" w:cs="Calibri" w:hAnsi="Calibri"/>
          <w:noProof/>
          <w:sz w:val="24"/>
        </w:rPr>
        <w:t xml:space="preserve">Primanadini, A., Yunanto, A., &amp; Panghiyangani, R. (2016). Hubungan Kepatuhan Standar Prosedur Operasional dengan Penggunaan Alat Pelindung Diri. </w:t>
      </w:r>
      <w:r>
        <w:rPr>
          <w:rFonts w:ascii="Calibri" w:cs="Calibri" w:hAnsi="Calibri"/>
          <w:i/>
          <w:iCs/>
          <w:noProof/>
          <w:sz w:val="24"/>
        </w:rPr>
        <w:t>Jurnal Berkala Kesehatan</w:t>
      </w:r>
      <w:r>
        <w:rPr>
          <w:rFonts w:ascii="Calibri" w:cs="Calibri" w:hAnsi="Calibri"/>
          <w:noProof/>
          <w:sz w:val="24"/>
        </w:rPr>
        <w:t xml:space="preserve">, </w:t>
      </w:r>
      <w:r>
        <w:rPr>
          <w:rFonts w:ascii="Calibri" w:cs="Calibri" w:hAnsi="Calibri"/>
          <w:i/>
          <w:iCs/>
          <w:noProof/>
          <w:sz w:val="24"/>
        </w:rPr>
        <w:t>2</w:t>
      </w:r>
      <w:r>
        <w:rPr>
          <w:rFonts w:ascii="Calibri" w:cs="Calibri" w:hAnsi="Calibri"/>
          <w:noProof/>
          <w:sz w:val="24"/>
        </w:rPr>
        <w:t>(1), 20–29.</w:t>
      </w:r>
    </w:p>
    <w:p>
      <w:pPr>
        <w:pStyle w:val="style0"/>
        <w:widowControl w:val="false"/>
        <w:autoSpaceDE w:val="false"/>
        <w:autoSpaceDN w:val="false"/>
        <w:adjustRightInd w:val="false"/>
        <w:spacing w:lineRule="auto" w:line="240"/>
        <w:ind w:left="480" w:hanging="480"/>
        <w:rPr>
          <w:rFonts w:ascii="Calibri" w:cs="Calibri" w:hAnsi="Calibri"/>
          <w:noProof/>
          <w:sz w:val="24"/>
        </w:rPr>
      </w:pPr>
      <w:r>
        <w:rPr>
          <w:rFonts w:ascii="Calibri" w:cs="Calibri" w:hAnsi="Calibri"/>
          <w:noProof/>
          <w:sz w:val="24"/>
        </w:rPr>
        <w:t xml:space="preserve">Rahmawati, R., &amp; Kusnan, A. (2019). Relationship of Self-Efication and Organizational Culture with Nurse Behavior in the Implementation of Safe Injecting Practices in Kendari City Hospital. </w:t>
      </w:r>
      <w:r>
        <w:rPr>
          <w:rFonts w:ascii="Calibri" w:cs="Calibri" w:hAnsi="Calibri"/>
          <w:i/>
          <w:iCs/>
          <w:noProof/>
          <w:sz w:val="24"/>
        </w:rPr>
        <w:t>Jurnal Keperawatan</w:t>
      </w:r>
      <w:r>
        <w:rPr>
          <w:rFonts w:ascii="Calibri" w:cs="Calibri" w:hAnsi="Calibri"/>
          <w:noProof/>
          <w:sz w:val="24"/>
        </w:rPr>
        <w:t xml:space="preserve">, </w:t>
      </w:r>
      <w:r>
        <w:rPr>
          <w:rFonts w:ascii="Calibri" w:cs="Calibri" w:hAnsi="Calibri"/>
          <w:i/>
          <w:iCs/>
          <w:noProof/>
          <w:sz w:val="24"/>
        </w:rPr>
        <w:t>10</w:t>
      </w:r>
      <w:r>
        <w:rPr>
          <w:rFonts w:ascii="Calibri" w:cs="Calibri" w:hAnsi="Calibri"/>
          <w:noProof/>
          <w:sz w:val="24"/>
        </w:rPr>
        <w:t>(2), 105–110.</w:t>
      </w:r>
    </w:p>
    <w:p>
      <w:pPr>
        <w:pStyle w:val="style0"/>
        <w:widowControl w:val="false"/>
        <w:autoSpaceDE w:val="false"/>
        <w:autoSpaceDN w:val="false"/>
        <w:adjustRightInd w:val="false"/>
        <w:spacing w:lineRule="auto" w:line="240"/>
        <w:ind w:left="480" w:hanging="480"/>
        <w:rPr>
          <w:rFonts w:ascii="Calibri" w:cs="Calibri" w:hAnsi="Calibri"/>
          <w:noProof/>
          <w:sz w:val="24"/>
        </w:rPr>
      </w:pPr>
      <w:r>
        <w:rPr>
          <w:rFonts w:ascii="Calibri" w:cs="Calibri" w:hAnsi="Calibri"/>
          <w:noProof/>
          <w:sz w:val="24"/>
        </w:rPr>
        <w:t xml:space="preserve">Rangki, L., &amp; Wati, R. (2018). Analisis Determinan Perilaku Perawat dalam Penerapan Praktek Menyuntik yang Aman Di RSUD Kota Kendari. </w:t>
      </w:r>
      <w:r>
        <w:rPr>
          <w:rFonts w:ascii="Calibri" w:cs="Calibri" w:hAnsi="Calibri"/>
          <w:i/>
          <w:iCs/>
          <w:noProof/>
          <w:sz w:val="24"/>
        </w:rPr>
        <w:t>Jurnal Aisyah: Jurnal Ilmu Kesehatan</w:t>
      </w:r>
      <w:r>
        <w:rPr>
          <w:rFonts w:ascii="Calibri" w:cs="Calibri" w:hAnsi="Calibri"/>
          <w:noProof/>
          <w:sz w:val="24"/>
        </w:rPr>
        <w:t xml:space="preserve">, </w:t>
      </w:r>
      <w:r>
        <w:rPr>
          <w:rFonts w:ascii="Calibri" w:cs="Calibri" w:hAnsi="Calibri"/>
          <w:i/>
          <w:iCs/>
          <w:noProof/>
          <w:sz w:val="24"/>
        </w:rPr>
        <w:t>3</w:t>
      </w:r>
      <w:r>
        <w:rPr>
          <w:rFonts w:ascii="Calibri" w:cs="Calibri" w:hAnsi="Calibri"/>
          <w:noProof/>
          <w:sz w:val="24"/>
        </w:rPr>
        <w:t>(2), 163–172.</w:t>
      </w:r>
    </w:p>
    <w:p>
      <w:pPr>
        <w:pStyle w:val="style0"/>
        <w:widowControl w:val="false"/>
        <w:autoSpaceDE w:val="false"/>
        <w:autoSpaceDN w:val="false"/>
        <w:adjustRightInd w:val="false"/>
        <w:spacing w:lineRule="auto" w:line="240"/>
        <w:ind w:left="480" w:hanging="480"/>
        <w:rPr>
          <w:rFonts w:ascii="Calibri" w:cs="Calibri" w:hAnsi="Calibri"/>
          <w:noProof/>
          <w:sz w:val="24"/>
        </w:rPr>
      </w:pPr>
      <w:r>
        <w:rPr>
          <w:rFonts w:ascii="Calibri" w:cs="Calibri" w:hAnsi="Calibri"/>
          <w:noProof/>
          <w:sz w:val="24"/>
        </w:rPr>
        <w:t xml:space="preserve">Runtu, L., Haryanti, F., &amp; Rahayujati, B. (2013). FAKTOR-FAKTOR YANG BERHUBUNGAN DENGAN PERILAKU PERAWAT DALAM PENERAPAN UNIVERSAL PRECAUTIONS Universal precautions. </w:t>
      </w:r>
      <w:r>
        <w:rPr>
          <w:rFonts w:ascii="Calibri" w:cs="Calibri" w:hAnsi="Calibri"/>
          <w:i/>
          <w:iCs/>
          <w:noProof/>
          <w:sz w:val="24"/>
        </w:rPr>
        <w:t>Juiperdo Vol.2 No. 1 3013</w:t>
      </w:r>
      <w:r>
        <w:rPr>
          <w:rFonts w:ascii="Calibri" w:cs="Calibri" w:hAnsi="Calibri"/>
          <w:noProof/>
          <w:sz w:val="24"/>
        </w:rPr>
        <w:t xml:space="preserve">, </w:t>
      </w:r>
      <w:r>
        <w:rPr>
          <w:rFonts w:ascii="Calibri" w:cs="Calibri" w:hAnsi="Calibri"/>
          <w:i/>
          <w:iCs/>
          <w:noProof/>
          <w:sz w:val="24"/>
        </w:rPr>
        <w:t>2</w:t>
      </w:r>
      <w:r>
        <w:rPr>
          <w:rFonts w:ascii="Calibri" w:cs="Calibri" w:hAnsi="Calibri"/>
          <w:noProof/>
          <w:sz w:val="24"/>
        </w:rPr>
        <w:t>(No 1). http://eprint.jurnalugm.ac.id.</w:t>
      </w:r>
    </w:p>
    <w:p>
      <w:pPr>
        <w:pStyle w:val="style0"/>
        <w:widowControl w:val="false"/>
        <w:autoSpaceDE w:val="false"/>
        <w:autoSpaceDN w:val="false"/>
        <w:adjustRightInd w:val="false"/>
        <w:spacing w:lineRule="auto" w:line="240"/>
        <w:ind w:left="480" w:hanging="480"/>
        <w:rPr>
          <w:rFonts w:ascii="Calibri" w:cs="Calibri" w:hAnsi="Calibri"/>
          <w:noProof/>
          <w:sz w:val="24"/>
        </w:rPr>
      </w:pPr>
      <w:r>
        <w:rPr>
          <w:rFonts w:ascii="Calibri" w:cs="Calibri" w:hAnsi="Calibri"/>
          <w:noProof/>
          <w:sz w:val="24"/>
        </w:rPr>
        <w:t xml:space="preserve">Sudarmo, S., Helmi, Z. N., &amp; Marlinae, L. (2017). Faktor Yang Mempengaruhi Perilaku Terhadap Kepatuhan Penggunaan Alat Pelindung Diri (Apd) Untuk Pencegahan Penyakit Akibat Kerja. </w:t>
      </w:r>
      <w:r>
        <w:rPr>
          <w:rFonts w:ascii="Calibri" w:cs="Calibri" w:hAnsi="Calibri"/>
          <w:i/>
          <w:iCs/>
          <w:noProof/>
          <w:sz w:val="24"/>
        </w:rPr>
        <w:t>Faktor Yang Mempengaruhi Perilaku Terhadap Kepatuhan Penggunaan Alat Pelindung Diri (Apd) Untuk Pencegahan Penyakit Akibat Kerja</w:t>
      </w:r>
      <w:r>
        <w:rPr>
          <w:rFonts w:ascii="Calibri" w:cs="Calibri" w:hAnsi="Calibri"/>
          <w:noProof/>
          <w:sz w:val="24"/>
        </w:rPr>
        <w:t>.</w:t>
      </w:r>
    </w:p>
    <w:p>
      <w:pPr>
        <w:pStyle w:val="style0"/>
        <w:widowControl w:val="false"/>
        <w:autoSpaceDE w:val="false"/>
        <w:autoSpaceDN w:val="false"/>
        <w:adjustRightInd w:val="false"/>
        <w:spacing w:lineRule="auto" w:line="240"/>
        <w:ind w:left="480" w:hanging="480"/>
        <w:rPr>
          <w:rFonts w:ascii="Calibri" w:cs="Calibri" w:hAnsi="Calibri"/>
          <w:noProof/>
          <w:sz w:val="24"/>
        </w:rPr>
      </w:pPr>
      <w:r>
        <w:rPr>
          <w:rFonts w:ascii="Calibri" w:cs="Calibri" w:hAnsi="Calibri"/>
          <w:noProof/>
          <w:sz w:val="24"/>
        </w:rPr>
        <w:t xml:space="preserve">Tajmiati, A., Astuti, K. E. W., &amp; Suryani, E. </w:t>
      </w:r>
      <w:r>
        <w:rPr>
          <w:rFonts w:ascii="Calibri" w:cs="Calibri" w:hAnsi="Calibri"/>
          <w:noProof/>
          <w:sz w:val="24"/>
        </w:rPr>
        <w:t xml:space="preserve">(2016). Konsep Kebidanan dan Etikolegal dalam Praktik Kebidanan. </w:t>
      </w:r>
      <w:r>
        <w:rPr>
          <w:rFonts w:ascii="Calibri" w:cs="Calibri" w:hAnsi="Calibri"/>
          <w:i/>
          <w:iCs/>
          <w:noProof/>
          <w:sz w:val="24"/>
        </w:rPr>
        <w:t>Pusdik SDM Kesehatan Kementerian Kesehatan RI</w:t>
      </w:r>
      <w:r>
        <w:rPr>
          <w:rFonts w:ascii="Calibri" w:cs="Calibri" w:hAnsi="Calibri"/>
          <w:noProof/>
          <w:sz w:val="24"/>
        </w:rPr>
        <w:t>.</w:t>
      </w:r>
    </w:p>
    <w:p>
      <w:pPr>
        <w:pStyle w:val="style0"/>
        <w:widowControl w:val="false"/>
        <w:autoSpaceDE w:val="false"/>
        <w:autoSpaceDN w:val="false"/>
        <w:adjustRightInd w:val="false"/>
        <w:spacing w:lineRule="auto" w:line="240"/>
        <w:ind w:left="480" w:hanging="480"/>
        <w:rPr>
          <w:rFonts w:ascii="Calibri" w:cs="Calibri" w:hAnsi="Calibri"/>
          <w:noProof/>
          <w:sz w:val="24"/>
        </w:rPr>
      </w:pPr>
      <w:r>
        <w:rPr>
          <w:rFonts w:ascii="Calibri" w:cs="Calibri" w:hAnsi="Calibri"/>
          <w:noProof/>
          <w:sz w:val="24"/>
        </w:rPr>
        <w:t xml:space="preserve">World Health Organization. (2002). </w:t>
      </w:r>
      <w:r>
        <w:rPr>
          <w:rFonts w:ascii="Calibri" w:cs="Calibri" w:hAnsi="Calibri"/>
          <w:i/>
          <w:iCs/>
          <w:noProof/>
          <w:sz w:val="24"/>
        </w:rPr>
        <w:t>Prevention of hospital-acquired infections: a practical guide</w:t>
      </w:r>
      <w:r>
        <w:rPr>
          <w:rFonts w:ascii="Calibri" w:cs="Calibri" w:hAnsi="Calibri"/>
          <w:noProof/>
          <w:sz w:val="24"/>
        </w:rPr>
        <w:t>. Geneva, Switzerland: World Health Organization.</w:t>
      </w:r>
    </w:p>
    <w:p>
      <w:pPr>
        <w:pStyle w:val="style0"/>
        <w:widowControl w:val="false"/>
        <w:autoSpaceDE w:val="false"/>
        <w:autoSpaceDN w:val="false"/>
        <w:adjustRightInd w:val="false"/>
        <w:spacing w:lineRule="auto" w:line="240"/>
        <w:ind w:left="480" w:hanging="480"/>
        <w:rPr>
          <w:rFonts w:ascii="Calibri" w:cs="Calibri" w:hAnsi="Calibri"/>
          <w:noProof/>
          <w:sz w:val="24"/>
        </w:rPr>
      </w:pPr>
      <w:r>
        <w:rPr>
          <w:rFonts w:ascii="Calibri" w:cs="Calibri" w:hAnsi="Calibri"/>
          <w:noProof/>
          <w:sz w:val="24"/>
        </w:rPr>
        <w:t xml:space="preserve">Yuliana, S. V., Hartanti, R. I., &amp; Prasetyowati, I. (2016). Faktor yang Berhubungan dengan Penggunaan Alat Pelindung Diri secara Lengkap pada Bidan (Studi di Wilayah Kerja Kabupaten Bondowoso)(Determinant of Complete Personal Protective Equipment Using for Midwives (study in Work Region of Bondowoso District). </w:t>
      </w:r>
      <w:r>
        <w:rPr>
          <w:rFonts w:ascii="Calibri" w:cs="Calibri" w:hAnsi="Calibri"/>
          <w:i/>
          <w:iCs/>
          <w:noProof/>
          <w:sz w:val="24"/>
        </w:rPr>
        <w:t>Pustaka Kesehatan</w:t>
      </w:r>
      <w:r>
        <w:rPr>
          <w:rFonts w:ascii="Calibri" w:cs="Calibri" w:hAnsi="Calibri"/>
          <w:noProof/>
          <w:sz w:val="24"/>
        </w:rPr>
        <w:t xml:space="preserve">, </w:t>
      </w:r>
      <w:r>
        <w:rPr>
          <w:rFonts w:ascii="Calibri" w:cs="Calibri" w:hAnsi="Calibri"/>
          <w:i/>
          <w:iCs/>
          <w:noProof/>
          <w:sz w:val="24"/>
        </w:rPr>
        <w:t>4</w:t>
      </w:r>
      <w:r>
        <w:rPr>
          <w:rFonts w:ascii="Calibri" w:cs="Calibri" w:hAnsi="Calibri"/>
          <w:noProof/>
          <w:sz w:val="24"/>
        </w:rPr>
        <w:t>(2), 337–344.</w:t>
      </w:r>
    </w:p>
    <w:p>
      <w:pPr>
        <w:pStyle w:val="style0"/>
        <w:widowControl w:val="false"/>
        <w:autoSpaceDE w:val="false"/>
        <w:autoSpaceDN w:val="false"/>
        <w:adjustRightInd w:val="false"/>
        <w:spacing w:lineRule="auto" w:line="240"/>
        <w:ind w:left="480" w:hanging="480"/>
        <w:rPr>
          <w:rFonts w:ascii="Calibri" w:cs="Calibri" w:hAnsi="Calibri"/>
          <w:noProof/>
          <w:sz w:val="24"/>
        </w:rPr>
      </w:pPr>
      <w:r>
        <w:rPr>
          <w:rFonts w:ascii="Calibri" w:cs="Calibri" w:hAnsi="Calibri"/>
          <w:noProof/>
          <w:sz w:val="24"/>
        </w:rPr>
        <w:t xml:space="preserve">Yusuf, K. (2012). </w:t>
      </w:r>
      <w:r>
        <w:rPr>
          <w:rFonts w:ascii="Calibri" w:cs="Calibri" w:hAnsi="Calibri"/>
          <w:i/>
          <w:iCs/>
          <w:noProof/>
          <w:sz w:val="24"/>
        </w:rPr>
        <w:t>Analisis Biaya Rata-Rata Rumah Sakit Terhadap Pasien Rawat Inap Kelas I Dan Kaitannya Dengan Standar Pelayanan Minimal (SPM) Pada Rumah Sakit Umum Lasinrang Kabupaten Pinrang</w:t>
      </w:r>
      <w:r>
        <w:rPr>
          <w:rFonts w:ascii="Calibri" w:cs="Calibri" w:hAnsi="Calibri"/>
          <w:noProof/>
          <w:sz w:val="24"/>
        </w:rPr>
        <w:t>. Makassar: Universitas Hasanuddin.</w:t>
      </w:r>
    </w:p>
    <w:p>
      <w:pPr>
        <w:pStyle w:val="style0"/>
        <w:spacing w:lineRule="auto" w:line="240"/>
        <w:jc w:val="center"/>
        <w:rPr>
          <w:rFonts w:ascii="Calibri" w:cs="Calibri" w:hAnsi="Calibri"/>
          <w:b/>
          <w:sz w:val="24"/>
        </w:rPr>
      </w:pPr>
      <w:r>
        <w:rPr>
          <w:rFonts w:ascii="Calibri" w:cs="Calibri" w:hAnsi="Calibri"/>
          <w:b/>
          <w:sz w:val="24"/>
        </w:rPr>
        <w:fldChar w:fldCharType="end"/>
      </w:r>
    </w:p>
    <w:sectPr>
      <w:type w:val="continuous"/>
      <w:pgSz w:w="11900" w:h="16840" w:orient="portrait"/>
      <w:pgMar w:top="1418" w:right="1134" w:bottom="1418" w:left="1418" w:header="567" w:footer="851" w:gutter="0"/>
      <w:cols w:space="720"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ＭＳ ゴシック">
    <w:altName w:val="MS Gothic"/>
    <w:panose1 w:val="020b0609070002080204"/>
    <w:charset w:val="80"/>
    <w:family w:val="modern"/>
    <w:pitch w:val="fixed"/>
    <w:sig w:usb0="E00002FF" w:usb1="6AC7FDFB" w:usb2="08000012" w:usb3="00000000" w:csb0="0002009F" w:csb1="00000000"/>
  </w:font>
  <w:font w:name="SimSun">
    <w:altName w:val="宋体"/>
    <w:panose1 w:val="02010600030001010101"/>
    <w:charset w:val="86"/>
    <w:family w:val="auto"/>
    <w:pitch w:val="variable"/>
    <w:sig w:usb0="00000003" w:usb1="288F0000" w:usb2="00000016" w:usb3="00000000" w:csb0="00040001" w:csb1="00000000"/>
  </w:font>
  <w:font w:name="Helvetica">
    <w:altName w:val="Helvetica"/>
    <w:panose1 w:val="020b0604020002020204"/>
    <w:charset w:val="00"/>
    <w:family w:val="swiss"/>
    <w:pitch w:val="variable"/>
    <w:sig w:usb0="00000003" w:usb1="00000000" w:usb2="00000000" w:usb3="00000000" w:csb0="00000001" w:csb1="00000000"/>
  </w:font>
  <w:font w:name="Tahoma">
    <w:altName w:val="Tahoma"/>
    <w:panose1 w:val="020b0604030005040204"/>
    <w:charset w:val="00"/>
    <w:family w:val="swiss"/>
    <w:pitch w:val="variable"/>
    <w:sig w:usb0="E1002EFF" w:usb1="C000605B" w:usb2="00000029" w:usb3="00000000" w:csb0="000101FF" w:csb1="00000000"/>
  </w:font>
  <w:font w:name="Book Antiqua">
    <w:altName w:val="Book Antiqua"/>
    <w:panose1 w:val="02040602050003030304"/>
    <w:charset w:val="00"/>
    <w:family w:val="roman"/>
    <w:pitch w:val="variable"/>
    <w:sig w:usb0="00000287" w:usb1="00000000" w:usb2="00000000" w:usb3="00000000" w:csb0="0000009F" w:csb1="00000000"/>
  </w:font>
  <w:font w:name="ＭＳ 明朝">
    <w:altName w:val="MS Mincho"/>
    <w:panose1 w:val="02020609040002080304"/>
    <w:charset w:val="80"/>
    <w:family w:val="roman"/>
    <w:pitch w:val="fixed"/>
    <w:sig w:usb0="E00002FF" w:usb1="6AC7FDFB" w:usb2="08000012" w:usb3="00000000" w:csb0="0002009F" w:csb1="00000000"/>
  </w:font>
  <w:font w:name="Malgun Gothic">
    <w:altName w:val="Malgun Gothic"/>
    <w:panose1 w:val="020b0503020000020004"/>
    <w:charset w:val="81"/>
    <w:family w:val="swiss"/>
    <w:pitch w:val="variable"/>
    <w:sig w:usb0="9000002F" w:usb1="29D77CFB" w:usb2="00000012" w:usb3="00000000" w:csb0="00080001" w:csb1="00000000"/>
  </w:font>
  <w:font w:name="游明朝">
    <w:altName w:val="游明朝"/>
    <w:panose1 w:val="02020400000000000000"/>
    <w:charset w:val="80"/>
    <w:family w:val="roman"/>
    <w:pitch w:val="variable"/>
    <w:sig w:usb0="800002E7" w:usb1="2AC7FCFF" w:usb2="00000012" w:usb3="00000000" w:csb0="0002009F" w:csb1="00000000"/>
  </w:font>
  <w:font w:name="Arial">
    <w:altName w:val="Arial"/>
    <w:panose1 w:val="020b0604020002020204"/>
    <w:charset w:val="00"/>
    <w:family w:val="swiss"/>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framePr w:wrap="none" w:hAnchor="margin" w:vAnchor="text" w:xAlign="outside" w:y="1"/>
      <w:rPr>
        <w:rStyle w:val="style41"/>
      </w:rPr>
    </w:pPr>
    <w:r>
      <w:rPr>
        <w:rStyle w:val="style41"/>
      </w:rPr>
      <w:fldChar w:fldCharType="begin"/>
    </w:r>
    <w:r>
      <w:rPr>
        <w:rStyle w:val="style41"/>
      </w:rPr>
      <w:instrText xml:space="preserve">PAGE  </w:instrText>
    </w:r>
    <w:r>
      <w:rPr>
        <w:rStyle w:val="style41"/>
      </w:rPr>
      <w:fldChar w:fldCharType="separate"/>
    </w:r>
    <w:r>
      <w:rPr>
        <w:rStyle w:val="style41"/>
        <w:noProof/>
      </w:rPr>
      <w:t>4</w:t>
    </w:r>
    <w:r>
      <w:rPr>
        <w:rStyle w:val="style41"/>
      </w:rPr>
      <w:fldChar w:fldCharType="end"/>
    </w:r>
  </w:p>
  <w:p>
    <w:pPr>
      <w:pStyle w:val="style32"/>
      <w:ind w:right="360" w:firstLine="360"/>
      <w:rPr/>
    </w:pPr>
    <w:r>
      <w:tab/>
    </w:r>
    <w:r>
      <w:tab/>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framePr w:wrap="none" w:hAnchor="margin" w:vAnchor="text" w:xAlign="outside" w:y="1"/>
      <w:rPr>
        <w:rStyle w:val="style41"/>
      </w:rPr>
    </w:pPr>
    <w:r>
      <w:rPr>
        <w:rStyle w:val="style41"/>
      </w:rPr>
      <w:fldChar w:fldCharType="begin"/>
    </w:r>
    <w:r>
      <w:rPr>
        <w:rStyle w:val="style41"/>
      </w:rPr>
      <w:instrText xml:space="preserve">PAGE  </w:instrText>
    </w:r>
    <w:r>
      <w:rPr>
        <w:rStyle w:val="style41"/>
      </w:rPr>
      <w:fldChar w:fldCharType="separate"/>
    </w:r>
    <w:r>
      <w:rPr>
        <w:rStyle w:val="style41"/>
        <w:noProof/>
      </w:rPr>
      <w:t>5</w:t>
    </w:r>
    <w:r>
      <w:rPr>
        <w:rStyle w:val="style41"/>
      </w:rPr>
      <w:fldChar w:fldCharType="end"/>
    </w:r>
  </w:p>
  <w:p>
    <w:pPr>
      <w:pStyle w:val="style32"/>
      <w:ind w:right="360" w:firstLine="360"/>
      <w:rPr/>
    </w:pP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tabs>
        <w:tab w:val="clear" w:pos="9360"/>
      </w:tabs>
      <w:rPr>
        <w:sz w:val="16"/>
      </w:rPr>
    </w:pPr>
    <w:r>
      <w:rPr>
        <w:sz w:val="16"/>
      </w:rPr>
      <w:tab/>
    </w:r>
    <w:r>
      <w:rPr>
        <w:sz w:val="16"/>
      </w:rPr>
      <w:tab/>
    </w:r>
    <w:r>
      <w:rPr/>
      <w:fldChar w:fldCharType="begin"/>
    </w:r>
    <w:r>
      <w:instrText xml:space="preserve"> HYPERLINK "http://creativecommons.org/licenses/by-nc-sa/4.0/" </w:instrText>
    </w:r>
    <w:r>
      <w:rPr/>
      <w:fldChar w:fldCharType="separate"/>
    </w:r>
    <w:r>
      <w:rPr>
        <w:rStyle w:val="style85"/>
        <w:sz w:val="16"/>
      </w:rPr>
      <w:t>Attribution-NonCommercial 4.0 International.</w:t>
    </w:r>
    <w:r>
      <w:rPr/>
      <w:fldChar w:fldCharType="end"/>
    </w:r>
    <w:r>
      <w:rPr>
        <w:sz w:val="16"/>
      </w:rPr>
      <w:t xml:space="preserve"> Some rights reserved</w: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center"/>
      <w:rPr>
        <w:sz w:val="16"/>
        <w:szCs w:val="16"/>
      </w:rPr>
    </w:pPr>
    <w:r>
      <w:rPr>
        <w:rFonts w:cs="Times New Roman"/>
        <w:smallCaps/>
        <w:sz w:val="16"/>
        <w:szCs w:val="16"/>
        <w:lang w:val="en-US"/>
      </w:rPr>
      <w:t>NUR ASMAH</w:t>
    </w:r>
    <w:r>
      <w:rPr>
        <w:rFonts w:cs="Times New Roman"/>
        <w:smallCaps/>
        <w:sz w:val="16"/>
        <w:szCs w:val="16"/>
      </w:rPr>
      <w:t xml:space="preserve"> / Jurnal</w:t>
    </w:r>
    <w:r>
      <w:rPr>
        <w:rFonts w:cs="Times New Roman"/>
        <w:smallCaps/>
        <w:sz w:val="16"/>
        <w:szCs w:val="16"/>
        <w:lang w:val="id-ID"/>
      </w:rPr>
      <w:t xml:space="preserve"> </w:t>
    </w:r>
    <w:r>
      <w:rPr>
        <w:rFonts w:cs="Times New Roman"/>
        <w:smallCaps/>
        <w:sz w:val="16"/>
        <w:szCs w:val="16"/>
        <w:lang w:val="en-ID"/>
      </w:rPr>
      <w:t>ILMIAH OBSGIN</w:t>
    </w:r>
    <w:r>
      <w:rPr>
        <w:rFonts w:cs="Times New Roman"/>
        <w:smallCaps/>
        <w:sz w:val="16"/>
        <w:szCs w:val="16"/>
      </w:rPr>
      <w:t>- Vol.</w:t>
    </w:r>
    <w:r>
      <w:rPr>
        <w:rFonts w:cs="Times New Roman"/>
        <w:smallCaps/>
        <w:sz w:val="16"/>
        <w:szCs w:val="16"/>
        <w:lang w:val="en-US"/>
      </w:rPr>
      <w:t>13</w:t>
    </w:r>
    <w:r>
      <w:rPr>
        <w:rFonts w:cs="Times New Roman"/>
        <w:smallCaps/>
        <w:sz w:val="16"/>
        <w:szCs w:val="16"/>
        <w:lang w:val="id-ID"/>
      </w:rPr>
      <w:t xml:space="preserve">. </w:t>
    </w:r>
    <w:r>
      <w:rPr>
        <w:rFonts w:cs="Times New Roman"/>
        <w:smallCaps/>
        <w:sz w:val="16"/>
        <w:szCs w:val="16"/>
      </w:rPr>
      <w:t xml:space="preserve">No. </w:t>
    </w:r>
    <w:r>
      <w:rPr>
        <w:rFonts w:cs="Times New Roman"/>
        <w:smallCaps/>
        <w:sz w:val="16"/>
        <w:szCs w:val="16"/>
        <w:lang w:val="en-US"/>
      </w:rPr>
      <w:t>2</w:t>
    </w:r>
    <w:r>
      <w:rPr>
        <w:rFonts w:cs="Times New Roman"/>
        <w:smallCaps/>
        <w:sz w:val="16"/>
        <w:szCs w:val="16"/>
      </w:rPr>
      <w:t>(</w:t>
    </w:r>
    <w:r>
      <w:rPr>
        <w:rFonts w:cs="Times New Roman"/>
        <w:smallCaps/>
        <w:sz w:val="16"/>
        <w:szCs w:val="16"/>
        <w:lang w:val="en-US"/>
      </w:rPr>
      <w:t>2021</w:t>
    </w:r>
    <w:r>
      <w:rPr>
        <w:rFonts w:cs="Times New Roman"/>
        <w:smallCaps/>
        <w:sz w:val="16"/>
        <w:szCs w:val="16"/>
      </w:rPr>
      <w:t xml:space="preserve">) </w:t>
    </w:r>
  </w:p>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center"/>
      <w:rPr>
        <w:sz w:val="16"/>
        <w:szCs w:val="16"/>
      </w:rPr>
    </w:pPr>
    <w:r>
      <w:rPr>
        <w:rFonts w:cs="Times New Roman" w:hint="default"/>
        <w:smallCaps/>
        <w:sz w:val="16"/>
        <w:szCs w:val="16"/>
        <w:lang w:val="en-US"/>
      </w:rPr>
      <w:t>NUR</w:t>
    </w:r>
    <w:r>
      <w:rPr>
        <w:rFonts w:cs="Times New Roman" w:hint="default"/>
        <w:smallCaps/>
        <w:sz w:val="16"/>
        <w:szCs w:val="16"/>
        <w:lang w:val="en-US"/>
      </w:rPr>
      <w:t xml:space="preserve"> </w:t>
    </w:r>
    <w:r>
      <w:rPr>
        <w:rFonts w:cs="Times New Roman" w:hint="default"/>
        <w:smallCaps/>
        <w:sz w:val="16"/>
        <w:szCs w:val="16"/>
        <w:lang w:val="en-US"/>
      </w:rPr>
      <w:t>ASMAH</w:t>
    </w:r>
    <w:r>
      <w:rPr>
        <w:rFonts w:cs="Times New Roman" w:hint="default"/>
        <w:smallCaps/>
        <w:sz w:val="16"/>
        <w:szCs w:val="16"/>
      </w:rPr>
      <w:t xml:space="preserve"> </w:t>
    </w:r>
    <w:r>
      <w:rPr>
        <w:rFonts w:cs="Times New Roman" w:hint="default"/>
        <w:smallCaps/>
        <w:sz w:val="16"/>
        <w:szCs w:val="16"/>
      </w:rPr>
      <w:t>/</w:t>
    </w:r>
    <w:r>
      <w:rPr>
        <w:rFonts w:cs="Times New Roman" w:hint="default"/>
        <w:smallCaps/>
        <w:sz w:val="16"/>
        <w:szCs w:val="16"/>
      </w:rPr>
      <w:t xml:space="preserve"> </w:t>
    </w:r>
    <w:r>
      <w:rPr>
        <w:rFonts w:cs="Times New Roman" w:hint="default"/>
        <w:smallCaps/>
        <w:sz w:val="16"/>
        <w:szCs w:val="16"/>
      </w:rPr>
      <w:t>Jurnal</w:t>
    </w:r>
    <w:r>
      <w:rPr>
        <w:rFonts w:cs="Times New Roman" w:hint="default"/>
        <w:smallCaps/>
        <w:sz w:val="16"/>
        <w:szCs w:val="16"/>
        <w:lang w:val="id-ID"/>
      </w:rPr>
      <w:t xml:space="preserve"> </w:t>
    </w:r>
    <w:r>
      <w:rPr>
        <w:rFonts w:cs="Times New Roman" w:hint="default"/>
        <w:smallCaps/>
        <w:sz w:val="16"/>
        <w:szCs w:val="16"/>
        <w:lang w:val="en-ID"/>
      </w:rPr>
      <w:t>ILMIAH</w:t>
    </w:r>
    <w:r>
      <w:rPr>
        <w:rFonts w:cs="Times New Roman" w:hint="default"/>
        <w:smallCaps/>
        <w:sz w:val="16"/>
        <w:szCs w:val="16"/>
        <w:lang w:val="en-ID"/>
      </w:rPr>
      <w:t xml:space="preserve"> </w:t>
    </w:r>
    <w:r>
      <w:rPr>
        <w:rFonts w:cs="Times New Roman" w:hint="default"/>
        <w:smallCaps/>
        <w:sz w:val="16"/>
        <w:szCs w:val="16"/>
        <w:lang w:val="en-ID"/>
      </w:rPr>
      <w:t>OBSGIN</w:t>
    </w:r>
    <w:r>
      <w:rPr>
        <w:rFonts w:cs="Times New Roman" w:hint="default"/>
        <w:smallCaps/>
        <w:sz w:val="16"/>
        <w:szCs w:val="16"/>
      </w:rPr>
      <w:t>-</w:t>
    </w:r>
    <w:r>
      <w:rPr>
        <w:rFonts w:cs="Times New Roman" w:hint="default"/>
        <w:smallCaps/>
        <w:sz w:val="16"/>
        <w:szCs w:val="16"/>
      </w:rPr>
      <w:t xml:space="preserve"> </w:t>
    </w:r>
    <w:r>
      <w:rPr>
        <w:rFonts w:cs="Times New Roman" w:hint="default"/>
        <w:smallCaps/>
        <w:sz w:val="16"/>
        <w:szCs w:val="16"/>
      </w:rPr>
      <w:t>Vol.</w:t>
    </w:r>
    <w:r>
      <w:rPr>
        <w:rFonts w:cs="Times New Roman" w:hint="default"/>
        <w:smallCaps/>
        <w:sz w:val="16"/>
        <w:szCs w:val="16"/>
        <w:lang w:val="en-US"/>
      </w:rPr>
      <w:t>13</w:t>
    </w:r>
    <w:r>
      <w:rPr>
        <w:rFonts w:cs="Times New Roman" w:hint="default"/>
        <w:smallCaps/>
        <w:sz w:val="16"/>
        <w:szCs w:val="16"/>
        <w:lang w:val="id-ID"/>
      </w:rPr>
      <w:t>.</w:t>
    </w:r>
    <w:r>
      <w:rPr>
        <w:rFonts w:cs="Times New Roman" w:hint="default"/>
        <w:smallCaps/>
        <w:sz w:val="16"/>
        <w:szCs w:val="16"/>
        <w:lang w:val="id-ID"/>
      </w:rPr>
      <w:t xml:space="preserve"> </w:t>
    </w:r>
    <w:r>
      <w:rPr>
        <w:rFonts w:cs="Times New Roman" w:hint="default"/>
        <w:smallCaps/>
        <w:sz w:val="16"/>
        <w:szCs w:val="16"/>
      </w:rPr>
      <w:t>No.</w:t>
    </w:r>
    <w:r>
      <w:rPr>
        <w:rFonts w:cs="Times New Roman" w:hint="default"/>
        <w:smallCaps/>
        <w:sz w:val="16"/>
        <w:szCs w:val="16"/>
      </w:rPr>
      <w:t xml:space="preserve"> </w:t>
    </w:r>
    <w:r>
      <w:rPr>
        <w:rFonts w:cs="Times New Roman" w:hint="default"/>
        <w:smallCaps/>
        <w:sz w:val="16"/>
        <w:szCs w:val="16"/>
        <w:lang w:val="en-US"/>
      </w:rPr>
      <w:t>2</w:t>
    </w:r>
    <w:r>
      <w:rPr>
        <w:rFonts w:cs="Times New Roman" w:hint="default"/>
        <w:smallCaps/>
        <w:sz w:val="16"/>
        <w:szCs w:val="16"/>
      </w:rPr>
      <w:t>(</w:t>
    </w:r>
    <w:r>
      <w:rPr>
        <w:rFonts w:cs="Times New Roman" w:hint="default"/>
        <w:smallCaps/>
        <w:sz w:val="16"/>
        <w:szCs w:val="16"/>
        <w:lang w:val="en-US"/>
      </w:rPr>
      <w:t>2021</w:t>
    </w:r>
    <w:r>
      <w:rPr>
        <w:rFonts w:cs="Times New Roman" w:hint="default"/>
        <w:smallCaps/>
        <w:sz w:val="16"/>
        <w:szCs w:val="16"/>
      </w:rPr>
      <w:t>)</w:t>
    </w:r>
    <w:r>
      <w:rPr>
        <w:rFonts w:cs="Times New Roman" w:hint="default"/>
        <w:smallCaps/>
        <w:sz w:val="16"/>
        <w:szCs w:val="16"/>
      </w:rPr>
      <w:t xml:space="preserve"> </w: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tbl>
    <w:tblPr>
      <w:tblStyle w:val="style154"/>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5"/>
    </w:tblGrid>
    <w:tr>
      <w:trPr>
        <w:trHeight w:val="273" w:hRule="atLeast"/>
      </w:trPr>
      <w:tc>
        <w:tcPr>
          <w:tcW w:w="9459" w:type="dxa"/>
          <w:tcBorders>
            <w:bottom w:val="single" w:sz="4" w:space="0" w:color="auto"/>
          </w:tcBorders>
        </w:tcPr>
        <w:tbl>
          <w:tblPr>
            <w:tblW w:w="9459" w:type="dxa"/>
            <w:tblLook w:val="04A0" w:firstRow="1" w:lastRow="0" w:firstColumn="1" w:lastColumn="0" w:noHBand="0" w:noVBand="1"/>
          </w:tblPr>
          <w:tblGrid>
            <w:gridCol w:w="1009"/>
            <w:gridCol w:w="6741"/>
            <w:gridCol w:w="1709"/>
          </w:tblGrid>
          <w:tr>
            <w:trPr>
              <w:trHeight w:val="273" w:hRule="atLeast"/>
            </w:trPr>
            <w:tc>
              <w:tcPr>
                <w:tcW w:w="9459" w:type="dxa"/>
                <w:gridSpan w:val="3"/>
                <w:tcBorders>
                  <w:bottom w:val="single" w:sz="4" w:space="0" w:color="auto"/>
                </w:tcBorders>
                <w:shd w:val="clear" w:color="auto" w:fill="auto"/>
              </w:tcPr>
              <w:p>
                <w:pPr>
                  <w:pStyle w:val="style32"/>
                  <w:tabs>
                    <w:tab w:val="left" w:leader="none" w:pos="4903"/>
                    <w:tab w:val="left" w:leader="none" w:pos="6656"/>
                  </w:tabs>
                  <w:spacing w:lineRule="auto" w:line="240"/>
                  <w:rPr>
                    <w:rFonts w:ascii="Book Antiqua" w:hAnsi="Book Antiqua"/>
                    <w:b/>
                    <w:color w:val="000000"/>
                    <w:sz w:val="22"/>
                    <w:lang w:val="id-ID"/>
                  </w:rPr>
                </w:pPr>
                <w:r>
                  <w:rPr>
                    <w:color w:val="000000"/>
                    <w:sz w:val="22"/>
                    <w:lang w:val="id-ID"/>
                  </w:rPr>
                  <w:tab/>
                </w:r>
                <w:r>
                  <w:rPr>
                    <w:color w:val="000000"/>
                    <w:sz w:val="22"/>
                    <w:lang w:val="id-ID"/>
                  </w:rPr>
                  <w:tab/>
                </w:r>
                <w:r>
                  <w:rPr/>
                  <w:fldChar w:fldCharType="begin"/>
                </w:r>
                <w:r>
                  <w:instrText xml:space="preserve"> HYPERLINK "https://stikes-nhm.e-journal.id/OBJ/index" </w:instrText>
                </w:r>
                <w:r>
                  <w:rPr/>
                  <w:fldChar w:fldCharType="separate"/>
                </w:r>
                <w:r>
                  <w:rPr>
                    <w:rStyle w:val="style85"/>
                    <w:lang w:val="id-ID"/>
                  </w:rPr>
                  <w:t>https://stikes-nhm.e-journal.id/OBJ/index</w:t>
                </w:r>
                <w:r>
                  <w:rPr/>
                  <w:fldChar w:fldCharType="end"/>
                </w:r>
              </w:p>
            </w:tc>
          </w:tr>
          <w:tr>
            <w:tblPrEx/>
            <w:trPr>
              <w:trHeight w:val="138" w:hRule="atLeast"/>
            </w:trPr>
            <w:tc>
              <w:tcPr>
                <w:tcW w:w="9459" w:type="dxa"/>
                <w:gridSpan w:val="3"/>
                <w:tcBorders>
                  <w:top w:val="single" w:sz="4" w:space="0" w:color="auto"/>
                </w:tcBorders>
                <w:shd w:val="clear" w:color="auto" w:fill="auto"/>
              </w:tcPr>
              <w:p>
                <w:pPr>
                  <w:pStyle w:val="style31"/>
                  <w:tabs>
                    <w:tab w:val="clear" w:pos="4680"/>
                  </w:tabs>
                  <w:jc w:val="center"/>
                  <w:rPr>
                    <w:color w:val="808080"/>
                    <w:sz w:val="13"/>
                    <w:lang w:val="id-ID"/>
                  </w:rPr>
                </w:pPr>
                <w:r>
                  <w:rPr>
                    <w:noProof/>
                  </w:rPr>
                  <w:object>
                    <v:shape id="4098" type="#_x0000_t75" filled="f" stroked="f" style="position:absolute;margin-left:-4.05pt;margin-top:-0.05pt;width:470.25pt;height:70.55pt;z-index:2;mso-position-horizontal-relative:text;mso-position-vertical-relative:text;mso-width-relative:page;mso-height-relative:page;mso-wrap-distance-left:0.0pt;mso-wrap-distance-right:0.0pt;visibility:visible;">
                      <v:imagedata r:id="rId1" embosscolor="white" o:title=""/>
                      <v:stroke on="f" joinstyle="miter"/>
                      <o:lock aspectratio="true" v:ext="view"/>
                      <v:fill/>
                      <v:path o:connecttype="rect" extrusionok="f" gradientshapeok="t"/>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
                    <o:OLEObject Type="EMBED" ProgID="PBrush" ShapeID="4098" DrawAspect="Content" ObjectID="0" r:id="rId2"/>
                  </w:object>
                </w:r>
              </w:p>
            </w:tc>
          </w:tr>
          <w:tr>
            <w:tblPrEx/>
            <w:trPr>
              <w:trHeight w:val="1090" w:hRule="atLeast"/>
            </w:trPr>
            <w:tc>
              <w:tcPr>
                <w:tcW w:w="1009" w:type="dxa"/>
                <w:tcBorders/>
                <w:shd w:val="clear" w:color="auto" w:fill="auto"/>
                <w:vAlign w:val="center"/>
              </w:tcPr>
              <w:p>
                <w:pPr>
                  <w:pStyle w:val="style31"/>
                  <w:jc w:val="center"/>
                  <w:rPr>
                    <w:lang w:val="id-ID"/>
                  </w:rPr>
                </w:pPr>
              </w:p>
            </w:tc>
            <w:tc>
              <w:tcPr>
                <w:tcW w:w="6741" w:type="dxa"/>
                <w:tcBorders/>
                <w:shd w:val="clear" w:color="auto" w:fill="auto"/>
                <w:vAlign w:val="center"/>
              </w:tcPr>
              <w:p>
                <w:pPr>
                  <w:pStyle w:val="style31"/>
                  <w:spacing w:after="120"/>
                  <w:jc w:val="center"/>
                  <w:rPr>
                    <w:sz w:val="16"/>
                    <w:szCs w:val="16"/>
                    <w:lang w:val="id-ID"/>
                  </w:rPr>
                </w:pPr>
              </w:p>
            </w:tc>
            <w:tc>
              <w:tcPr>
                <w:tcW w:w="1709" w:type="dxa"/>
                <w:tcBorders/>
                <w:shd w:val="clear" w:color="auto" w:fill="auto"/>
                <w:vAlign w:val="center"/>
              </w:tcPr>
              <w:p>
                <w:pPr>
                  <w:pStyle w:val="style31"/>
                  <w:jc w:val="center"/>
                  <w:rPr>
                    <w:lang w:val="id-ID"/>
                  </w:rPr>
                </w:pPr>
              </w:p>
            </w:tc>
          </w:tr>
          <w:tr>
            <w:tblPrEx/>
            <w:trPr>
              <w:trHeight w:val="96" w:hRule="atLeast"/>
            </w:trPr>
            <w:tc>
              <w:tcPr>
                <w:tcW w:w="9459" w:type="dxa"/>
                <w:gridSpan w:val="3"/>
                <w:tcBorders>
                  <w:bottom w:val="single" w:sz="24" w:space="0" w:color="auto"/>
                </w:tcBorders>
                <w:shd w:val="clear" w:color="auto" w:fill="auto"/>
              </w:tcPr>
              <w:p>
                <w:pPr>
                  <w:pStyle w:val="style31"/>
                  <w:rPr>
                    <w:sz w:val="6"/>
                    <w:lang w:val="id-ID"/>
                  </w:rPr>
                </w:pPr>
              </w:p>
            </w:tc>
          </w:tr>
        </w:tbl>
        <w:p>
          <w:pPr>
            <w:pStyle w:val="style0"/>
            <w:rPr>
              <w:lang w:val="id-ID"/>
            </w:rPr>
          </w:pPr>
        </w:p>
      </w:tc>
    </w:tr>
  </w:tbl>
  <w:p>
    <w:pPr>
      <w:pStyle w:val="style31"/>
      <w:rPr>
        <w:lang w:val="id-ID"/>
      </w:rPr>
    </w:pPr>
  </w:p>
</w:hdr>
</file>

<file path=word/header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center"/>
      <w:rPr>
        <w:sz w:val="16"/>
        <w:szCs w:val="16"/>
      </w:rPr>
    </w:pPr>
    <w:r>
      <w:rPr>
        <w:rFonts w:cs="Times New Roman" w:hint="default"/>
        <w:smallCaps/>
        <w:sz w:val="16"/>
        <w:szCs w:val="16"/>
        <w:lang w:val="en-US"/>
      </w:rPr>
      <w:t>NUR</w:t>
    </w:r>
    <w:r>
      <w:rPr>
        <w:rFonts w:cs="Times New Roman" w:hint="default"/>
        <w:smallCaps/>
        <w:sz w:val="16"/>
        <w:szCs w:val="16"/>
        <w:lang w:val="en-US"/>
      </w:rPr>
      <w:t xml:space="preserve"> </w:t>
    </w:r>
    <w:r>
      <w:rPr>
        <w:rFonts w:cs="Times New Roman" w:hint="default"/>
        <w:smallCaps/>
        <w:sz w:val="16"/>
        <w:szCs w:val="16"/>
        <w:lang w:val="en-US"/>
      </w:rPr>
      <w:t>ASMAH</w:t>
    </w:r>
    <w:r>
      <w:rPr>
        <w:rFonts w:cs="Times New Roman" w:hint="default"/>
        <w:smallCaps/>
        <w:sz w:val="16"/>
        <w:szCs w:val="16"/>
      </w:rPr>
      <w:t xml:space="preserve"> </w:t>
    </w:r>
    <w:r>
      <w:rPr>
        <w:rFonts w:cs="Times New Roman" w:hint="default"/>
        <w:smallCaps/>
        <w:sz w:val="16"/>
        <w:szCs w:val="16"/>
      </w:rPr>
      <w:t>/</w:t>
    </w:r>
    <w:r>
      <w:rPr>
        <w:rFonts w:cs="Times New Roman" w:hint="default"/>
        <w:smallCaps/>
        <w:sz w:val="16"/>
        <w:szCs w:val="16"/>
      </w:rPr>
      <w:t xml:space="preserve"> </w:t>
    </w:r>
    <w:r>
      <w:rPr>
        <w:rFonts w:cs="Times New Roman" w:hint="default"/>
        <w:smallCaps/>
        <w:sz w:val="16"/>
        <w:szCs w:val="16"/>
      </w:rPr>
      <w:t>Jurnal</w:t>
    </w:r>
    <w:r>
      <w:rPr>
        <w:rFonts w:cs="Times New Roman" w:hint="default"/>
        <w:smallCaps/>
        <w:sz w:val="16"/>
        <w:szCs w:val="16"/>
        <w:lang w:val="id-ID"/>
      </w:rPr>
      <w:t xml:space="preserve"> </w:t>
    </w:r>
    <w:r>
      <w:rPr>
        <w:rFonts w:cs="Times New Roman" w:hint="default"/>
        <w:smallCaps/>
        <w:sz w:val="16"/>
        <w:szCs w:val="16"/>
        <w:lang w:val="en-ID"/>
      </w:rPr>
      <w:t>ILMIAH</w:t>
    </w:r>
    <w:r>
      <w:rPr>
        <w:rFonts w:cs="Times New Roman" w:hint="default"/>
        <w:smallCaps/>
        <w:sz w:val="16"/>
        <w:szCs w:val="16"/>
        <w:lang w:val="en-ID"/>
      </w:rPr>
      <w:t xml:space="preserve"> </w:t>
    </w:r>
    <w:r>
      <w:rPr>
        <w:rFonts w:cs="Times New Roman" w:hint="default"/>
        <w:smallCaps/>
        <w:sz w:val="16"/>
        <w:szCs w:val="16"/>
        <w:lang w:val="en-ID"/>
      </w:rPr>
      <w:t>OBSGIN</w:t>
    </w:r>
    <w:r>
      <w:rPr>
        <w:rFonts w:cs="Times New Roman" w:hint="default"/>
        <w:smallCaps/>
        <w:sz w:val="16"/>
        <w:szCs w:val="16"/>
      </w:rPr>
      <w:t>-</w:t>
    </w:r>
    <w:r>
      <w:rPr>
        <w:rFonts w:cs="Times New Roman" w:hint="default"/>
        <w:smallCaps/>
        <w:sz w:val="16"/>
        <w:szCs w:val="16"/>
      </w:rPr>
      <w:t xml:space="preserve"> </w:t>
    </w:r>
    <w:r>
      <w:rPr>
        <w:rFonts w:cs="Times New Roman" w:hint="default"/>
        <w:smallCaps/>
        <w:sz w:val="16"/>
        <w:szCs w:val="16"/>
      </w:rPr>
      <w:t>Vol.</w:t>
    </w:r>
    <w:r>
      <w:rPr>
        <w:rFonts w:cs="Times New Roman" w:hint="default"/>
        <w:smallCaps/>
        <w:sz w:val="16"/>
        <w:szCs w:val="16"/>
        <w:lang w:val="en-US"/>
      </w:rPr>
      <w:t>13</w:t>
    </w:r>
    <w:r>
      <w:rPr>
        <w:rFonts w:cs="Times New Roman" w:hint="default"/>
        <w:smallCaps/>
        <w:sz w:val="16"/>
        <w:szCs w:val="16"/>
        <w:lang w:val="id-ID"/>
      </w:rPr>
      <w:t>.</w:t>
    </w:r>
    <w:r>
      <w:rPr>
        <w:rFonts w:cs="Times New Roman" w:hint="default"/>
        <w:smallCaps/>
        <w:sz w:val="16"/>
        <w:szCs w:val="16"/>
        <w:lang w:val="id-ID"/>
      </w:rPr>
      <w:t xml:space="preserve"> </w:t>
    </w:r>
    <w:r>
      <w:rPr>
        <w:rFonts w:cs="Times New Roman" w:hint="default"/>
        <w:smallCaps/>
        <w:sz w:val="16"/>
        <w:szCs w:val="16"/>
      </w:rPr>
      <w:t>No.</w:t>
    </w:r>
    <w:r>
      <w:rPr>
        <w:rFonts w:cs="Times New Roman" w:hint="default"/>
        <w:smallCaps/>
        <w:sz w:val="16"/>
        <w:szCs w:val="16"/>
      </w:rPr>
      <w:t xml:space="preserve"> </w:t>
    </w:r>
    <w:r>
      <w:rPr>
        <w:rFonts w:cs="Times New Roman" w:hint="default"/>
        <w:smallCaps/>
        <w:sz w:val="16"/>
        <w:szCs w:val="16"/>
        <w:lang w:val="en-US"/>
      </w:rPr>
      <w:t>2</w:t>
    </w:r>
    <w:r>
      <w:rPr>
        <w:rFonts w:cs="Times New Roman" w:hint="default"/>
        <w:smallCaps/>
        <w:sz w:val="16"/>
        <w:szCs w:val="16"/>
      </w:rPr>
      <w:t>(</w:t>
    </w:r>
    <w:r>
      <w:rPr>
        <w:rFonts w:cs="Times New Roman" w:hint="default"/>
        <w:smallCaps/>
        <w:sz w:val="16"/>
        <w:szCs w:val="16"/>
        <w:lang w:val="en-US"/>
      </w:rPr>
      <w:t>2021</w:t>
    </w:r>
    <w:r>
      <w:rPr>
        <w:rFonts w:cs="Times New Roman" w:hint="default"/>
        <w:smallCaps/>
        <w:sz w:val="16"/>
        <w:szCs w:val="16"/>
      </w:rPr>
      <w:t>)</w:t>
    </w:r>
    <w:r>
      <w:rPr>
        <w:rFonts w:cs="Times New Roman" w:hint="default"/>
        <w:smallCaps/>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B19641E2"/>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
    <w:nsid w:val="00000001"/>
    <w:multiLevelType w:val="hybridMultilevel"/>
    <w:tmpl w:val="727A4DE2"/>
    <w:lvl w:ilvl="0" w:tplc="B33EE706">
      <w:start w:val="1"/>
      <w:numFmt w:val="decimal"/>
      <w:lvlText w:val="%1."/>
      <w:lvlJc w:val="left"/>
      <w:pPr>
        <w:ind w:left="720" w:hanging="360"/>
      </w:pPr>
      <w:rPr>
        <w:rFonts w:ascii="Times New Roman" w:cs="宋体" w:hAnsi="Times New Roman"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multilevel"/>
    <w:tmpl w:val="97366C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0000003"/>
    <w:multiLevelType w:val="hybridMultilevel"/>
    <w:tmpl w:val="3D705158"/>
    <w:lvl w:ilvl="0" w:tplc="249CF53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0000004"/>
    <w:multiLevelType w:val="multilevel"/>
    <w:tmpl w:val="146A9E4E"/>
    <w:lvl w:ilvl="0">
      <w:start w:val="1"/>
      <w:numFmt w:val="decimal"/>
      <w:pStyle w:val="style1"/>
      <w:lvlText w:val="%1."/>
      <w:lvlJc w:val="left"/>
      <w:pPr>
        <w:ind w:left="360" w:hanging="360"/>
      </w:pPr>
    </w:lvl>
    <w:lvl w:ilvl="1">
      <w:start w:val="1"/>
      <w:numFmt w:val="decimal"/>
      <w:pStyle w:val="style2"/>
      <w:lvlText w:val="%1.%2."/>
      <w:lvlJc w:val="left"/>
      <w:pPr>
        <w:ind w:left="792" w:hanging="432"/>
      </w:pPr>
    </w:lvl>
    <w:lvl w:ilvl="2">
      <w:start w:val="1"/>
      <w:numFmt w:val="decimal"/>
      <w:pStyle w:val="styl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0000005"/>
    <w:multiLevelType w:val="hybridMultilevel"/>
    <w:tmpl w:val="70ACF3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multilevel"/>
    <w:tmpl w:val="4D0AE0B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0000007"/>
    <w:multiLevelType w:val="multilevel"/>
    <w:tmpl w:val="A8601D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0000008"/>
    <w:multiLevelType w:val="hybridMultilevel"/>
    <w:tmpl w:val="3474D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multilevel"/>
    <w:tmpl w:val="C4C421A4"/>
    <w:lvl w:ilvl="0">
      <w:start w:val="3"/>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0000000A"/>
    <w:multiLevelType w:val="hybridMultilevel"/>
    <w:tmpl w:val="925414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000000B"/>
    <w:multiLevelType w:val="hybridMultilevel"/>
    <w:tmpl w:val="CB2E4E20"/>
    <w:lvl w:ilvl="0" w:tplc="12D84FD4">
      <w:start w:val="1"/>
      <w:numFmt w:val="upperRoman"/>
      <w:lvlText w:val="%1."/>
      <w:lvlJc w:val="left"/>
      <w:pPr>
        <w:ind w:left="720" w:hanging="720"/>
      </w:pPr>
      <w:rPr>
        <w:rFonts w:hint="default"/>
        <w:b/>
      </w:rPr>
    </w:lvl>
    <w:lvl w:ilvl="1" w:tplc="9FEE1646">
      <w:start w:val="1"/>
      <w:numFmt w:val="decimal"/>
      <w:lvlText w:val="%2."/>
      <w:lvlJc w:val="left"/>
      <w:pPr>
        <w:ind w:left="1440" w:hanging="72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4"/>
  </w:num>
  <w:num w:numId="2">
    <w:abstractNumId w:val="6"/>
  </w:num>
  <w:num w:numId="3">
    <w:abstractNumId w:val="3"/>
  </w:num>
  <w:num w:numId="4">
    <w:abstractNumId w:val="8"/>
  </w:num>
  <w:num w:numId="5">
    <w:abstractNumId w:val="2"/>
  </w:num>
  <w:num w:numId="6">
    <w:abstractNumId w:val="0"/>
  </w:num>
  <w:num w:numId="7">
    <w:abstractNumId w:val="7"/>
  </w:num>
  <w:num w:numId="8">
    <w:abstractNumId w:val="11"/>
  </w:num>
  <w:num w:numId="9">
    <w:abstractNumId w:val="4"/>
  </w:num>
  <w:num w:numId="10">
    <w:abstractNumId w:val="9"/>
  </w:num>
  <w:num w:numId="11">
    <w:abstractNumId w:val="4"/>
  </w:num>
  <w:num w:numId="12">
    <w:abstractNumId w:val="4"/>
  </w:num>
  <w:num w:numId="13">
    <w:abstractNumId w:val="4"/>
  </w:num>
  <w:num w:numId="14">
    <w:abstractNumId w:val="1"/>
  </w:num>
  <w:num w:numId="15">
    <w:abstractNumId w:val="5"/>
  </w:num>
  <w:num w:numId="16">
    <w:abstractNumId w:val="1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mirrorMargins/>
  <w:hideSpellingErrors/>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evenAndOddHeaders/>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4"/>
        <w:szCs w:val="24"/>
        <w:lang w:val="en-US" w:bidi="ar-SA" w:eastAsia="en-US"/>
      </w:rPr>
    </w:rPrDefault>
    <w:pPrDefault>
      <w:pPr/>
    </w:pPrDefault>
  </w:docDefaults>
  <w:style w:type="paragraph" w:default="1" w:styleId="style0">
    <w:name w:val="Normal"/>
    <w:next w:val="style0"/>
    <w:qFormat/>
    <w:pPr>
      <w:spacing w:lineRule="auto" w:line="276"/>
      <w:jc w:val="both"/>
    </w:pPr>
    <w:rPr>
      <w:rFonts w:ascii="Times New Roman" w:hAnsi="Times New Roman"/>
      <w:sz w:val="18"/>
    </w:rPr>
  </w:style>
  <w:style w:type="paragraph" w:styleId="style1">
    <w:name w:val="heading 1"/>
    <w:basedOn w:val="style0"/>
    <w:next w:val="style0"/>
    <w:link w:val="style4103"/>
    <w:qFormat/>
    <w:uiPriority w:val="9"/>
    <w:pPr>
      <w:keepNext/>
      <w:keepLines/>
      <w:numPr>
        <w:ilvl w:val="0"/>
        <w:numId w:val="1"/>
      </w:numPr>
      <w:spacing w:before="240" w:after="240"/>
      <w:jc w:val="left"/>
      <w:outlineLvl w:val="0"/>
    </w:pPr>
    <w:rPr>
      <w:rFonts w:cs="宋体" w:eastAsia="ＭＳ ゴシック"/>
      <w:b/>
      <w:bCs/>
      <w:sz w:val="21"/>
      <w:szCs w:val="32"/>
      <w:lang w:val="id-ID"/>
    </w:rPr>
  </w:style>
  <w:style w:type="paragraph" w:styleId="style2">
    <w:name w:val="heading 2"/>
    <w:basedOn w:val="style1"/>
    <w:next w:val="style0"/>
    <w:link w:val="style4104"/>
    <w:qFormat/>
    <w:uiPriority w:val="9"/>
    <w:pPr>
      <w:numPr>
        <w:ilvl w:val="1"/>
        <w:numId w:val="0"/>
      </w:numPr>
      <w:spacing w:before="120" w:after="120"/>
      <w:ind w:left="567" w:hanging="567"/>
      <w:outlineLvl w:val="1"/>
    </w:pPr>
    <w:rPr>
      <w:bCs w:val="false"/>
      <w:i/>
      <w:iCs/>
      <w:sz w:val="20"/>
      <w:szCs w:val="26"/>
    </w:rPr>
  </w:style>
  <w:style w:type="paragraph" w:styleId="style3">
    <w:name w:val="heading 3"/>
    <w:basedOn w:val="style2"/>
    <w:next w:val="style0"/>
    <w:link w:val="style4105"/>
    <w:qFormat/>
    <w:uiPriority w:val="9"/>
    <w:pPr>
      <w:numPr>
        <w:ilvl w:val="2"/>
        <w:numId w:val="0"/>
      </w:numPr>
      <w:ind w:left="720" w:hanging="720"/>
      <w:outlineLvl w:val="2"/>
    </w:pPr>
    <w:rPr>
      <w:b w:val="false"/>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pPr>
    <w:rPr/>
  </w:style>
  <w:style w:type="character" w:customStyle="1" w:styleId="style4097">
    <w:name w:val="Header Char_1907c9d1-275e-41ce-b19d-888b9a115afb"/>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pPr>
    <w:rPr/>
  </w:style>
  <w:style w:type="character" w:customStyle="1" w:styleId="style4098">
    <w:name w:val="Footer Char_0eeecdfb-be85-4265-8041-8db08c22677c"/>
    <w:basedOn w:val="style65"/>
    <w:next w:val="style4098"/>
    <w:link w:val="style32"/>
    <w:uiPriority w:val="99"/>
  </w:style>
  <w:style w:type="table" w:styleId="style154">
    <w:name w:val="Table Grid"/>
    <w:basedOn w:val="style105"/>
    <w:next w:val="style154"/>
    <w:uiPriority w:val="3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85">
    <w:name w:val="Hyperlink"/>
    <w:basedOn w:val="style65"/>
    <w:next w:val="style85"/>
    <w:uiPriority w:val="99"/>
    <w:rPr>
      <w:color w:val="0563c1"/>
      <w:u w:val="single"/>
    </w:rPr>
  </w:style>
  <w:style w:type="paragraph" w:styleId="style62">
    <w:name w:val="Title"/>
    <w:basedOn w:val="style0"/>
    <w:next w:val="style0"/>
    <w:link w:val="style4099"/>
    <w:qFormat/>
    <w:pPr>
      <w:spacing w:before="120" w:after="120"/>
      <w:contextualSpacing/>
    </w:pPr>
    <w:rPr>
      <w:rFonts w:cs="宋体" w:eastAsia="ＭＳ ゴシック"/>
      <w:spacing w:val="-10"/>
      <w:kern w:val="28"/>
      <w:sz w:val="32"/>
      <w:szCs w:val="56"/>
    </w:rPr>
  </w:style>
  <w:style w:type="character" w:customStyle="1" w:styleId="style4099">
    <w:name w:val="Title Char_b2e4b163-1fe1-4a85-a287-323f2d96c1bc"/>
    <w:basedOn w:val="style65"/>
    <w:next w:val="style4099"/>
    <w:link w:val="style62"/>
    <w:rPr>
      <w:rFonts w:ascii="Times New Roman" w:cs="宋体" w:eastAsia="ＭＳ ゴシック" w:hAnsi="Times New Roman"/>
      <w:spacing w:val="-10"/>
      <w:kern w:val="28"/>
      <w:sz w:val="32"/>
      <w:szCs w:val="56"/>
    </w:rPr>
  </w:style>
  <w:style w:type="paragraph" w:customStyle="1" w:styleId="style4100">
    <w:name w:val="Author"/>
    <w:basedOn w:val="style0"/>
    <w:next w:val="style0"/>
    <w:qFormat/>
    <w:pPr>
      <w:spacing w:before="120" w:after="120"/>
    </w:pPr>
    <w:rPr>
      <w:rFonts w:cs="Times New Roman"/>
      <w:i/>
      <w:sz w:val="24"/>
    </w:rPr>
  </w:style>
  <w:style w:type="paragraph" w:customStyle="1" w:styleId="style4101">
    <w:name w:val="Affiliation"/>
    <w:basedOn w:val="style0"/>
    <w:next w:val="style0"/>
    <w:qFormat/>
    <w:pPr/>
    <w:rPr>
      <w:i/>
      <w:sz w:val="16"/>
      <w:szCs w:val="18"/>
    </w:rPr>
  </w:style>
  <w:style w:type="paragraph" w:customStyle="1" w:styleId="style4102">
    <w:name w:val="Abstract"/>
    <w:basedOn w:val="style0"/>
    <w:next w:val="style0"/>
    <w:qFormat/>
    <w:pPr>
      <w:spacing w:before="120" w:after="120"/>
      <w:jc w:val="left"/>
    </w:pPr>
    <w:rPr>
      <w:sz w:val="15"/>
    </w:rPr>
  </w:style>
  <w:style w:type="character" w:customStyle="1" w:styleId="style4103">
    <w:name w:val="Heading 1 Char_7e2a29ed-a84e-445f-8b09-7e4c30af5ca1"/>
    <w:basedOn w:val="style65"/>
    <w:next w:val="style4103"/>
    <w:link w:val="style1"/>
    <w:uiPriority w:val="9"/>
    <w:rPr>
      <w:rFonts w:ascii="Times New Roman" w:cs="宋体" w:eastAsia="ＭＳ ゴシック" w:hAnsi="Times New Roman"/>
      <w:b/>
      <w:bCs/>
      <w:sz w:val="21"/>
      <w:szCs w:val="32"/>
      <w:lang w:val="id-ID"/>
    </w:rPr>
  </w:style>
  <w:style w:type="character" w:customStyle="1" w:styleId="style4104">
    <w:name w:val="Heading 2 Char_249fc0b2-d2b4-4be9-9ac2-8b1093aa24d3"/>
    <w:basedOn w:val="style65"/>
    <w:next w:val="style4104"/>
    <w:link w:val="style2"/>
    <w:uiPriority w:val="9"/>
    <w:rPr>
      <w:rFonts w:ascii="Times New Roman" w:cs="宋体" w:eastAsia="ＭＳ ゴシック" w:hAnsi="Times New Roman"/>
      <w:b/>
      <w:i/>
      <w:iCs/>
      <w:sz w:val="20"/>
      <w:szCs w:val="26"/>
      <w:lang w:val="id-ID"/>
    </w:rPr>
  </w:style>
  <w:style w:type="character" w:customStyle="1" w:styleId="style4105">
    <w:name w:val="Heading 3 Char_19115ace-ede1-4855-9703-20550b81fc2e"/>
    <w:basedOn w:val="style65"/>
    <w:next w:val="style4105"/>
    <w:link w:val="style3"/>
    <w:uiPriority w:val="9"/>
    <w:rPr>
      <w:rFonts w:ascii="Times New Roman" w:cs="宋体" w:eastAsia="ＭＳ ゴシック" w:hAnsi="Times New Roman"/>
      <w:i/>
      <w:iCs/>
      <w:sz w:val="20"/>
      <w:szCs w:val="26"/>
      <w:lang w:val="id-ID"/>
    </w:rPr>
  </w:style>
  <w:style w:type="paragraph" w:customStyle="1" w:styleId="style4106">
    <w:name w:val="Els-equation"/>
    <w:next w:val="style0"/>
    <w:pPr>
      <w:widowControl w:val="false"/>
      <w:tabs>
        <w:tab w:val="right" w:leader="none" w:pos="4320"/>
        <w:tab w:val="right" w:leader="none" w:pos="9120"/>
      </w:tabs>
      <w:spacing w:before="230" w:after="230" w:lineRule="auto" w:line="360"/>
    </w:pPr>
    <w:rPr>
      <w:rFonts w:ascii="Times New Roman" w:cs="Times New Roman" w:eastAsia="SimSun" w:hAnsi="Times New Roman"/>
      <w:i/>
      <w:noProof/>
      <w:sz w:val="16"/>
      <w:szCs w:val="20"/>
    </w:rPr>
  </w:style>
  <w:style w:type="character" w:styleId="style41">
    <w:name w:val="page number"/>
    <w:basedOn w:val="style65"/>
    <w:next w:val="style41"/>
    <w:uiPriority w:val="99"/>
  </w:style>
  <w:style w:type="paragraph" w:customStyle="1" w:styleId="style4107">
    <w:name w:val="Acknowledgement"/>
    <w:basedOn w:val="style1"/>
    <w:next w:val="style4107"/>
    <w:qFormat/>
    <w:pPr>
      <w:numPr>
        <w:ilvl w:val="0"/>
        <w:numId w:val="0"/>
      </w:numPr>
    </w:pPr>
    <w:rPr/>
  </w:style>
  <w:style w:type="character" w:styleId="style86">
    <w:name w:val="FollowedHyperlink"/>
    <w:basedOn w:val="style65"/>
    <w:next w:val="style86"/>
    <w:uiPriority w:val="99"/>
    <w:rPr>
      <w:color w:val="954f72"/>
      <w:u w:val="single"/>
    </w:rPr>
  </w:style>
  <w:style w:type="character" w:customStyle="1" w:styleId="style4108">
    <w:name w:val="apple-converted-space"/>
    <w:basedOn w:val="style65"/>
    <w:next w:val="style4108"/>
  </w:style>
  <w:style w:type="paragraph" w:customStyle="1" w:styleId="style4109">
    <w:name w:val="VITA"/>
    <w:basedOn w:val="style0"/>
    <w:next w:val="style4109"/>
    <w:pPr>
      <w:widowControl w:val="false"/>
      <w:tabs>
        <w:tab w:val="left" w:leader="none" w:pos="216"/>
      </w:tabs>
      <w:spacing w:lineRule="exact" w:line="180"/>
    </w:pPr>
    <w:rPr>
      <w:rFonts w:ascii="Helvetica" w:cs="Times New Roman" w:eastAsia="Times New Roman" w:hAnsi="Helvetica"/>
      <w:kern w:val="16"/>
      <w:sz w:val="16"/>
      <w:szCs w:val="20"/>
    </w:rPr>
  </w:style>
  <w:style w:type="paragraph" w:styleId="style179">
    <w:name w:val="List Paragraph"/>
    <w:basedOn w:val="style0"/>
    <w:next w:val="style179"/>
    <w:link w:val="style4115"/>
    <w:qFormat/>
    <w:uiPriority w:val="34"/>
    <w:pPr>
      <w:spacing w:after="200"/>
      <w:ind w:left="720"/>
      <w:jc w:val="left"/>
      <w:contextualSpacing/>
    </w:pPr>
    <w:rPr>
      <w:rFonts w:ascii="Calibri" w:cs="Times New Roman" w:eastAsia="Calibri" w:hAnsi="Calibri"/>
      <w:sz w:val="22"/>
      <w:szCs w:val="22"/>
    </w:rPr>
  </w:style>
  <w:style w:type="paragraph" w:customStyle="1" w:styleId="style4110">
    <w:name w:val="caption table"/>
    <w:basedOn w:val="style0"/>
    <w:next w:val="style4110"/>
    <w:link w:val="style4112"/>
    <w:qFormat/>
    <w:pPr>
      <w:keepNext/>
      <w:spacing w:after="120" w:lineRule="auto" w:line="240"/>
      <w:ind w:left="567" w:hanging="425"/>
      <w:jc w:val="left"/>
    </w:pPr>
    <w:rPr>
      <w:rFonts w:cs="Times New Roman" w:eastAsia="Times New Roman"/>
      <w:b/>
      <w:bCs/>
      <w:sz w:val="20"/>
      <w:szCs w:val="20"/>
      <w:lang w:eastAsia="en-AU"/>
    </w:rPr>
  </w:style>
  <w:style w:type="paragraph" w:customStyle="1" w:styleId="style4111">
    <w:name w:val="caption graphic"/>
    <w:basedOn w:val="style0"/>
    <w:next w:val="style4111"/>
    <w:link w:val="style4113"/>
    <w:qFormat/>
    <w:pPr>
      <w:spacing w:after="120" w:lineRule="auto" w:line="240"/>
      <w:jc w:val="center"/>
    </w:pPr>
    <w:rPr>
      <w:rFonts w:cs="Times New Roman" w:eastAsia="Calibri"/>
      <w:b/>
      <w:bCs/>
      <w:sz w:val="20"/>
      <w:szCs w:val="20"/>
      <w:lang w:eastAsia="en-AU"/>
    </w:rPr>
  </w:style>
  <w:style w:type="character" w:customStyle="1" w:styleId="style4112">
    <w:name w:val="caption table Char"/>
    <w:basedOn w:val="style65"/>
    <w:next w:val="style4112"/>
    <w:link w:val="style4110"/>
    <w:rPr>
      <w:rFonts w:ascii="Times New Roman" w:cs="Times New Roman" w:eastAsia="Times New Roman" w:hAnsi="Times New Roman"/>
      <w:b/>
      <w:bCs/>
      <w:sz w:val="20"/>
      <w:szCs w:val="20"/>
      <w:lang w:eastAsia="en-AU"/>
    </w:rPr>
  </w:style>
  <w:style w:type="character" w:customStyle="1" w:styleId="style4113">
    <w:name w:val="caption graphic Char"/>
    <w:basedOn w:val="style65"/>
    <w:next w:val="style4113"/>
    <w:link w:val="style4111"/>
    <w:rPr>
      <w:rFonts w:ascii="Times New Roman" w:cs="Times New Roman" w:eastAsia="Calibri" w:hAnsi="Times New Roman"/>
      <w:b/>
      <w:bCs/>
      <w:sz w:val="20"/>
      <w:szCs w:val="20"/>
      <w:lang w:eastAsia="en-AU"/>
    </w:rPr>
  </w:style>
  <w:style w:type="paragraph" w:styleId="style153">
    <w:name w:val="Balloon Text"/>
    <w:basedOn w:val="style0"/>
    <w:next w:val="style153"/>
    <w:link w:val="style4114"/>
    <w:uiPriority w:val="99"/>
    <w:pPr>
      <w:spacing w:lineRule="auto" w:line="240"/>
    </w:pPr>
    <w:rPr>
      <w:rFonts w:ascii="Tahoma" w:cs="Tahoma" w:hAnsi="Tahoma"/>
      <w:sz w:val="16"/>
      <w:szCs w:val="16"/>
    </w:rPr>
  </w:style>
  <w:style w:type="character" w:customStyle="1" w:styleId="style4114">
    <w:name w:val="Balloon Text Char"/>
    <w:basedOn w:val="style65"/>
    <w:next w:val="style4114"/>
    <w:link w:val="style153"/>
    <w:uiPriority w:val="99"/>
    <w:rPr>
      <w:rFonts w:ascii="Tahoma" w:cs="Tahoma" w:hAnsi="Tahoma"/>
      <w:sz w:val="16"/>
      <w:szCs w:val="16"/>
    </w:rPr>
  </w:style>
  <w:style w:type="character" w:customStyle="1" w:styleId="style4115">
    <w:name w:val="List Paragraph Char"/>
    <w:next w:val="style4115"/>
    <w:link w:val="style179"/>
    <w:uiPriority w:val="34"/>
    <w:rPr>
      <w:rFonts w:ascii="Calibri" w:cs="Times New Roman" w:eastAsia="Calibri" w:hAnsi="Calibri"/>
      <w:sz w:val="22"/>
      <w:szCs w:val="22"/>
    </w:rPr>
  </w:style>
  <w:style w:type="table" w:styleId="style158">
    <w:name w:val="Light Shading"/>
    <w:basedOn w:val="style105"/>
    <w:next w:val="style158"/>
    <w:uiPriority w:val="60"/>
    <w:pPr/>
    <w:rPr>
      <w:color w:val="000000"/>
      <w:sz w:val="22"/>
      <w:szCs w:val="22"/>
      <w:lang w:val="id-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band1Horz">
      <w:pPr/>
      <w:tblPr/>
      <w:tcPr>
        <w:tcBorders>
          <w:left w:val="nil"/>
          <w:right w:val="nil"/>
          <w:insideH w:val="nil"/>
          <w:insideV w:val="nil"/>
        </w:tcBorders>
        <w:shd w:val="clear" w:color="auto" w:fill="c0c0c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c0c0c0"/>
      </w:tcPr>
    </w:tblStylePr>
    <w:tcPr>
      <w:tcBorders/>
    </w:tcPr>
  </w:style>
  <w:style w:type="character" w:styleId="style87">
    <w:name w:val="Strong"/>
    <w:basedOn w:val="style65"/>
    <w:next w:val="style87"/>
    <w:qFormat/>
    <w:uiPriority w:val="22"/>
    <w:rPr>
      <w:b/>
      <w:bCs/>
    </w:rPr>
  </w:style>
  <w:style w:type="paragraph" w:styleId="style157">
    <w:name w:val="No Spacing"/>
    <w:next w:val="style157"/>
    <w:qFormat/>
    <w:uiPriority w:val="1"/>
    <w:pPr>
      <w:jc w:val="both"/>
    </w:pPr>
    <w:rPr>
      <w:rFonts w:ascii="Times New Roman" w:hAnsi="Times New Roman"/>
      <w:sz w:val="18"/>
    </w:rPr>
  </w:style>
  <w:style w:type="table" w:customStyle="1" w:styleId="style4116">
    <w:name w:val="Plain Table 2"/>
    <w:basedOn w:val="style105"/>
    <w:next w:val="style4116"/>
    <w:uiPriority w:val="42"/>
    <w:pPr/>
    <w:rPr>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pPr/>
      <w:rPr>
        <w:b/>
        <w:bCs/>
      </w:rPr>
      <w:tblPr/>
      <w:tcPr>
        <w:tcBorders>
          <w:bottom w:val="single" w:sz="4" w:space="0" w:color="7f7f7f"/>
        </w:tcBorders>
      </w:tcPr>
    </w:tblStylePr>
    <w:tblStylePr w:type="lastRow">
      <w:pPr/>
      <w:rPr>
        <w:b/>
        <w:bCs/>
      </w:rPr>
      <w:tblPr/>
      <w:tcPr>
        <w:tcBorders>
          <w:top w:val="single" w:sz="4" w:space="0" w:color="7f7f7f"/>
        </w:tcBorders>
      </w:tcPr>
    </w:tblStylePr>
    <w:tblStylePr w:type="band1Horz">
      <w:pPr/>
      <w:tblPr/>
      <w:tcPr>
        <w:tcBorders>
          <w:top w:val="single" w:sz="4" w:space="0" w:color="7f7f7f"/>
          <w:bottom w:val="single" w:sz="4" w:space="0" w:color="7f7f7f"/>
        </w:tcBorders>
      </w:tcPr>
    </w:tblStylePr>
    <w:tblStylePr w:type="firstCol">
      <w:pPr/>
      <w:rPr>
        <w:b/>
        <w:bCs/>
      </w:rPr>
      <w:tcPr>
        <w:tcBorders/>
      </w:tcPr>
    </w:tblStylePr>
    <w:tblStylePr w:type="lastCol">
      <w:pPr/>
      <w:rPr>
        <w:b/>
        <w:bCs/>
      </w:rPr>
      <w:tcPr>
        <w:tcBorders/>
      </w:tcPr>
    </w:tblStylePr>
    <w:tblStylePr w:type="band1Vert">
      <w:pPr/>
      <w:tblPr/>
      <w:tcPr>
        <w:tcBorders>
          <w:left w:val="single" w:sz="4" w:space="0" w:color="7f7f7f"/>
          <w:right w:val="single" w:sz="4" w:space="0" w:color="7f7f7f"/>
        </w:tcBorders>
      </w:tcPr>
    </w:tblStylePr>
    <w:tblStylePr w:type="band2Vert">
      <w:pPr/>
      <w:tblPr/>
      <w:tcPr>
        <w:tcBorders>
          <w:left w:val="single" w:sz="4" w:space="0" w:color="7f7f7f"/>
          <w:right w:val="single" w:sz="4" w:space="0" w:color="7f7f7f"/>
        </w:tcBorders>
      </w:tcPr>
    </w:tblStylePr>
    <w:tcPr>
      <w:tcBorders/>
    </w:tcPr>
  </w:style>
  <w:style w:type="table" w:customStyle="1" w:styleId="style4117">
    <w:name w:val="Plain Table 21"/>
    <w:basedOn w:val="style105"/>
    <w:next w:val="style4117"/>
    <w:uiPriority w:val="42"/>
    <w:pPr/>
    <w:rPr>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pPr/>
      <w:rPr>
        <w:b/>
        <w:bCs/>
      </w:rPr>
      <w:tblPr/>
      <w:tcPr>
        <w:tcBorders>
          <w:bottom w:val="single" w:sz="4" w:space="0" w:color="7f7f7f"/>
        </w:tcBorders>
      </w:tcPr>
    </w:tblStylePr>
    <w:tblStylePr w:type="lastRow">
      <w:pPr/>
      <w:rPr>
        <w:b/>
        <w:bCs/>
      </w:rPr>
      <w:tblPr/>
      <w:tcPr>
        <w:tcBorders>
          <w:top w:val="single" w:sz="4" w:space="0" w:color="7f7f7f"/>
        </w:tcBorders>
      </w:tcPr>
    </w:tblStylePr>
    <w:tblStylePr w:type="band1Horz">
      <w:pPr/>
      <w:tblPr/>
      <w:tcPr>
        <w:tcBorders>
          <w:top w:val="single" w:sz="4" w:space="0" w:color="7f7f7f"/>
          <w:bottom w:val="single" w:sz="4" w:space="0" w:color="7f7f7f"/>
        </w:tcBorders>
      </w:tcPr>
    </w:tblStylePr>
    <w:tblStylePr w:type="firstCol">
      <w:pPr/>
      <w:rPr>
        <w:b/>
        <w:bCs/>
      </w:rPr>
      <w:tcPr>
        <w:tcBorders/>
      </w:tcPr>
    </w:tblStylePr>
    <w:tblStylePr w:type="lastCol">
      <w:pPr/>
      <w:rPr>
        <w:b/>
        <w:bCs/>
      </w:rPr>
      <w:tcPr>
        <w:tcBorders/>
      </w:tcPr>
    </w:tblStylePr>
    <w:tblStylePr w:type="band1Vert">
      <w:pPr/>
      <w:tblPr/>
      <w:tcPr>
        <w:tcBorders>
          <w:left w:val="single" w:sz="4" w:space="0" w:color="7f7f7f"/>
          <w:right w:val="single" w:sz="4" w:space="0" w:color="7f7f7f"/>
        </w:tcBorders>
      </w:tcPr>
    </w:tblStylePr>
    <w:tblStylePr w:type="band2Vert">
      <w:pPr/>
      <w:tblPr/>
      <w:tcPr>
        <w:tcBorders>
          <w:left w:val="single" w:sz="4" w:space="0" w:color="7f7f7f"/>
          <w:right w:val="single" w:sz="4" w:space="0" w:color="7f7f7f"/>
        </w:tcBorders>
      </w:tcPr>
    </w:tblStylePr>
    <w:tcPr>
      <w:tcBorders/>
    </w:tcPr>
  </w:style>
  <w:style w:type="table" w:customStyle="1" w:styleId="style4118">
    <w:name w:val="Plain Table 22"/>
    <w:basedOn w:val="style105"/>
    <w:next w:val="style4118"/>
    <w:uiPriority w:val="42"/>
    <w:pPr/>
    <w:rPr>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pPr/>
      <w:rPr>
        <w:b/>
        <w:bCs/>
      </w:rPr>
      <w:tblPr/>
      <w:tcPr>
        <w:tcBorders>
          <w:bottom w:val="single" w:sz="4" w:space="0" w:color="7f7f7f"/>
        </w:tcBorders>
      </w:tcPr>
    </w:tblStylePr>
    <w:tblStylePr w:type="lastRow">
      <w:pPr/>
      <w:rPr>
        <w:b/>
        <w:bCs/>
      </w:rPr>
      <w:tblPr/>
      <w:tcPr>
        <w:tcBorders>
          <w:top w:val="single" w:sz="4" w:space="0" w:color="7f7f7f"/>
        </w:tcBorders>
      </w:tcPr>
    </w:tblStylePr>
    <w:tblStylePr w:type="band1Horz">
      <w:pPr/>
      <w:tblPr/>
      <w:tcPr>
        <w:tcBorders>
          <w:top w:val="single" w:sz="4" w:space="0" w:color="7f7f7f"/>
          <w:bottom w:val="single" w:sz="4" w:space="0" w:color="7f7f7f"/>
        </w:tcBorders>
      </w:tcPr>
    </w:tblStylePr>
    <w:tblStylePr w:type="firstCol">
      <w:pPr/>
      <w:rPr>
        <w:b/>
        <w:bCs/>
      </w:rPr>
      <w:tcPr>
        <w:tcBorders/>
      </w:tcPr>
    </w:tblStylePr>
    <w:tblStylePr w:type="lastCol">
      <w:pPr/>
      <w:rPr>
        <w:b/>
        <w:bCs/>
      </w:rPr>
      <w:tcPr>
        <w:tcBorders/>
      </w:tcPr>
    </w:tblStylePr>
    <w:tblStylePr w:type="band1Vert">
      <w:pPr/>
      <w:tblPr/>
      <w:tcPr>
        <w:tcBorders>
          <w:left w:val="single" w:sz="4" w:space="0" w:color="7f7f7f"/>
          <w:right w:val="single" w:sz="4" w:space="0" w:color="7f7f7f"/>
        </w:tcBorders>
      </w:tcPr>
    </w:tblStylePr>
    <w:tblStylePr w:type="band2Vert">
      <w:pPr/>
      <w:tblPr/>
      <w:tcPr>
        <w:tcBorders>
          <w:left w:val="single" w:sz="4" w:space="0" w:color="7f7f7f"/>
          <w:right w:val="single" w:sz="4" w:space="0" w:color="7f7f7f"/>
        </w:tcBorders>
      </w:tcPr>
    </w:tblStylePr>
    <w:tcPr>
      <w:tcBorders/>
    </w:tcPr>
  </w:style>
  <w:style w:type="table" w:customStyle="1" w:styleId="style4119">
    <w:name w:val="Plain Table 23"/>
    <w:basedOn w:val="style105"/>
    <w:next w:val="style4119"/>
    <w:uiPriority w:val="42"/>
    <w:pPr/>
    <w:rPr>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pPr/>
      <w:rPr>
        <w:b/>
        <w:bCs/>
      </w:rPr>
      <w:tblPr/>
      <w:tcPr>
        <w:tcBorders>
          <w:bottom w:val="single" w:sz="4" w:space="0" w:color="7f7f7f"/>
        </w:tcBorders>
      </w:tcPr>
    </w:tblStylePr>
    <w:tblStylePr w:type="lastRow">
      <w:pPr/>
      <w:rPr>
        <w:b/>
        <w:bCs/>
      </w:rPr>
      <w:tblPr/>
      <w:tcPr>
        <w:tcBorders>
          <w:top w:val="single" w:sz="4" w:space="0" w:color="7f7f7f"/>
        </w:tcBorders>
      </w:tcPr>
    </w:tblStylePr>
    <w:tblStylePr w:type="band1Horz">
      <w:pPr/>
      <w:tblPr/>
      <w:tcPr>
        <w:tcBorders>
          <w:top w:val="single" w:sz="4" w:space="0" w:color="7f7f7f"/>
          <w:bottom w:val="single" w:sz="4" w:space="0" w:color="7f7f7f"/>
        </w:tcBorders>
      </w:tcPr>
    </w:tblStylePr>
    <w:tblStylePr w:type="firstCol">
      <w:pPr/>
      <w:rPr>
        <w:b/>
        <w:bCs/>
      </w:rPr>
      <w:tcPr>
        <w:tcBorders/>
      </w:tcPr>
    </w:tblStylePr>
    <w:tblStylePr w:type="lastCol">
      <w:pPr/>
      <w:rPr>
        <w:b/>
        <w:bCs/>
      </w:rPr>
      <w:tcPr>
        <w:tcBorders/>
      </w:tcPr>
    </w:tblStylePr>
    <w:tblStylePr w:type="band1Vert">
      <w:pPr/>
      <w:tblPr/>
      <w:tcPr>
        <w:tcBorders>
          <w:left w:val="single" w:sz="4" w:space="0" w:color="7f7f7f"/>
          <w:right w:val="single" w:sz="4" w:space="0" w:color="7f7f7f"/>
        </w:tcBorders>
      </w:tcPr>
    </w:tblStylePr>
    <w:tblStylePr w:type="band2Vert">
      <w:pPr/>
      <w:tblPr/>
      <w:tcPr>
        <w:tcBorders>
          <w:left w:val="single" w:sz="4" w:space="0" w:color="7f7f7f"/>
          <w:right w:val="single" w:sz="4" w:space="0" w:color="7f7f7f"/>
        </w:tcBorders>
      </w:tcPr>
    </w:tblStylePr>
    <w:tcPr>
      <w:tcBorders/>
    </w:tcPr>
  </w:style>
  <w:style w:type="table" w:customStyle="1" w:styleId="style4120">
    <w:name w:val="Plain Table 24"/>
    <w:basedOn w:val="style105"/>
    <w:next w:val="style4120"/>
    <w:uiPriority w:val="42"/>
    <w:pPr/>
    <w:rPr>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pPr/>
      <w:rPr>
        <w:b/>
        <w:bCs/>
      </w:rPr>
      <w:tblPr/>
      <w:tcPr>
        <w:tcBorders>
          <w:bottom w:val="single" w:sz="4" w:space="0" w:color="7f7f7f"/>
        </w:tcBorders>
      </w:tcPr>
    </w:tblStylePr>
    <w:tblStylePr w:type="lastRow">
      <w:pPr/>
      <w:rPr>
        <w:b/>
        <w:bCs/>
      </w:rPr>
      <w:tblPr/>
      <w:tcPr>
        <w:tcBorders>
          <w:top w:val="single" w:sz="4" w:space="0" w:color="7f7f7f"/>
        </w:tcBorders>
      </w:tcPr>
    </w:tblStylePr>
    <w:tblStylePr w:type="band1Horz">
      <w:pPr/>
      <w:tblPr/>
      <w:tcPr>
        <w:tcBorders>
          <w:top w:val="single" w:sz="4" w:space="0" w:color="7f7f7f"/>
          <w:bottom w:val="single" w:sz="4" w:space="0" w:color="7f7f7f"/>
        </w:tcBorders>
      </w:tcPr>
    </w:tblStylePr>
    <w:tblStylePr w:type="firstCol">
      <w:pPr/>
      <w:rPr>
        <w:b/>
        <w:bCs/>
      </w:rPr>
      <w:tcPr>
        <w:tcBorders/>
      </w:tcPr>
    </w:tblStylePr>
    <w:tblStylePr w:type="lastCol">
      <w:pPr/>
      <w:rPr>
        <w:b/>
        <w:bCs/>
      </w:rPr>
      <w:tcPr>
        <w:tcBorders/>
      </w:tcPr>
    </w:tblStylePr>
    <w:tblStylePr w:type="band1Vert">
      <w:pPr/>
      <w:tblPr/>
      <w:tcPr>
        <w:tcBorders>
          <w:left w:val="single" w:sz="4" w:space="0" w:color="7f7f7f"/>
          <w:right w:val="single" w:sz="4" w:space="0" w:color="7f7f7f"/>
        </w:tcBorders>
      </w:tcPr>
    </w:tblStylePr>
    <w:tblStylePr w:type="band2Vert">
      <w:pPr/>
      <w:tblPr/>
      <w:tcPr>
        <w:tcBorders>
          <w:left w:val="single" w:sz="4" w:space="0" w:color="7f7f7f"/>
          <w:right w:val="single" w:sz="4" w:space="0" w:color="7f7f7f"/>
        </w:tcBorders>
      </w:tcPr>
    </w:tblStylePr>
    <w:tcPr>
      <w:tcBorders/>
    </w:tcPr>
  </w:style>
</w:styles>
</file>

<file path=word/_rels/document.xml.rels><?xml version="1.0" encoding="UTF-8"?>
<Relationships xmlns="http://schemas.openxmlformats.org/package/2006/relationships"><Relationship Id="rId11" Type="http://schemas.openxmlformats.org/officeDocument/2006/relationships/settings" Target="settings.xml"/><Relationship Id="rId10"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9" Type="http://schemas.openxmlformats.org/officeDocument/2006/relationships/styles" Target="styles.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footer" Target="footer6.xml"/><Relationship Id="rId8" Type="http://schemas.openxmlformats.org/officeDocument/2006/relationships/header" Target="header7.xml"/></Relationships>
</file>

<file path=word/_rels/header5.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B744D-126E-4930-A10D-AC749E1C6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Words>4710</Words>
  <Pages>13</Pages>
  <Characters>29796</Characters>
  <Application>WPS Office</Application>
  <DocSecurity>0</DocSecurity>
  <Paragraphs>496</Paragraphs>
  <ScaleCrop>false</ScaleCrop>
  <Company>Universitas Andalas</Company>
  <LinksUpToDate>false</LinksUpToDate>
  <CharactersWithSpaces>34211</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2019-08-12T06:50:00Z</dcterms:created>
  <dc:creator>Ikhwan Arief</dc:creator>
  <keywords>JOSI, template, artikel, article, template, journal</keywords>
  <lastModifiedBy>CPH1823</lastModifiedBy>
  <lastPrinted>2017-05-02T01:56:00Z</lastPrinted>
  <dcterms:modified xsi:type="dcterms:W3CDTF">2021-06-26T01:57:34Z</dcterms:modified>
  <revision>29</revision>
  <dc:subject>Template Artikel</dc:subject>
  <dc:title>Template Artikel Jurnal Optimasi Sistem Industri</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cbef75c1-0f44-3237-a246-902bd6e10ae5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http://www.zotero.org/styles/vancouver-brackets</vt:lpwstr>
  </property>
  <property fmtid="{D5CDD505-2E9C-101B-9397-08002B2CF9AE}" pid="22" name="Mendeley Recent Style Name 8_1">
    <vt:lpwstr>Vancouver (brackets)</vt:lpwstr>
  </property>
  <property fmtid="{D5CDD505-2E9C-101B-9397-08002B2CF9AE}" pid="23" name="Mendeley Recent Style Id 9_1">
    <vt:lpwstr>http://www.zotero.org/styles/vancouver-superscript</vt:lpwstr>
  </property>
  <property fmtid="{D5CDD505-2E9C-101B-9397-08002B2CF9AE}" pid="24" name="Mendeley Recent Style Name 9_1">
    <vt:lpwstr>Vancouver (superscript)</vt:lpwstr>
  </property>
</Properties>
</file>